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64" w:rsidRDefault="00856B64" w:rsidP="006F13F1">
      <w:pPr>
        <w:ind w:left="9912"/>
        <w:rPr>
          <w:rFonts w:ascii="Times New Roman" w:hAnsi="Times New Roman" w:cs="Times New Roman"/>
          <w:b/>
        </w:rPr>
      </w:pPr>
    </w:p>
    <w:p w:rsidR="00731C54" w:rsidRDefault="00376F30" w:rsidP="006F13F1">
      <w:pPr>
        <w:ind w:left="9912"/>
        <w:rPr>
          <w:rFonts w:ascii="Times New Roman" w:hAnsi="Times New Roman" w:cs="Times New Roman"/>
          <w:b/>
        </w:rPr>
      </w:pPr>
      <w:r w:rsidRPr="00376F30">
        <w:rPr>
          <w:rFonts w:ascii="Times New Roman" w:hAnsi="Times New Roman" w:cs="Times New Roman"/>
          <w:b/>
        </w:rPr>
        <w:t xml:space="preserve">Anexa </w:t>
      </w:r>
      <w:r w:rsidR="006B4761">
        <w:rPr>
          <w:rFonts w:ascii="Times New Roman" w:hAnsi="Times New Roman" w:cs="Times New Roman"/>
          <w:b/>
        </w:rPr>
        <w:t>nr. 1</w:t>
      </w:r>
      <w:bookmarkStart w:id="0" w:name="_GoBack"/>
      <w:bookmarkEnd w:id="0"/>
      <w:r w:rsidR="002B2506">
        <w:rPr>
          <w:rFonts w:ascii="Times New Roman" w:hAnsi="Times New Roman" w:cs="Times New Roman"/>
          <w:b/>
        </w:rPr>
        <w:t xml:space="preserve"> la H.C.L. nr._______________</w:t>
      </w:r>
    </w:p>
    <w:p w:rsidR="006F13F1" w:rsidRDefault="006F13F1" w:rsidP="006F13F1">
      <w:pPr>
        <w:ind w:left="9912"/>
        <w:rPr>
          <w:rFonts w:ascii="Times New Roman" w:hAnsi="Times New Roman" w:cs="Times New Roman"/>
          <w:b/>
        </w:rPr>
      </w:pPr>
    </w:p>
    <w:p w:rsidR="00856B64" w:rsidRDefault="00856B64" w:rsidP="006F13F1">
      <w:pPr>
        <w:ind w:left="9912"/>
        <w:rPr>
          <w:rFonts w:ascii="Times New Roman" w:hAnsi="Times New Roman" w:cs="Times New Roman"/>
          <w:b/>
        </w:rPr>
      </w:pPr>
    </w:p>
    <w:p w:rsidR="00856B64" w:rsidRDefault="00856B64" w:rsidP="006F13F1">
      <w:pPr>
        <w:ind w:left="9912"/>
        <w:rPr>
          <w:rFonts w:ascii="Times New Roman" w:hAnsi="Times New Roman" w:cs="Times New Roman"/>
          <w:b/>
        </w:rPr>
      </w:pPr>
    </w:p>
    <w:p w:rsidR="00EE2A27" w:rsidRDefault="006835C0" w:rsidP="00856B64">
      <w:pPr>
        <w:jc w:val="center"/>
        <w:rPr>
          <w:rFonts w:ascii="Times New Roman" w:hAnsi="Times New Roman" w:cs="Times New Roman"/>
          <w:b/>
        </w:rPr>
      </w:pPr>
      <w:r w:rsidRPr="00095DDD">
        <w:rPr>
          <w:rFonts w:ascii="Times New Roman" w:hAnsi="Times New Roman" w:cs="Times New Roman"/>
          <w:b/>
        </w:rPr>
        <w:t>TIPURILE DE SERVICII SOCIALE</w:t>
      </w:r>
      <w:r w:rsidRPr="00F34B05">
        <w:rPr>
          <w:rFonts w:ascii="Times New Roman" w:hAnsi="Times New Roman" w:cs="Times New Roman"/>
          <w:b/>
        </w:rPr>
        <w:t xml:space="preserve"> </w:t>
      </w:r>
      <w:r w:rsidR="00C74D31" w:rsidRPr="00F34B05">
        <w:rPr>
          <w:rFonts w:ascii="Times New Roman" w:hAnsi="Times New Roman" w:cs="Times New Roman"/>
          <w:b/>
        </w:rPr>
        <w:t xml:space="preserve">PENTRU CARE SE ACORDĂ SUBVENȚII </w:t>
      </w:r>
      <w:r w:rsidR="00867360">
        <w:rPr>
          <w:rFonts w:ascii="Times New Roman" w:hAnsi="Times New Roman" w:cs="Times New Roman"/>
          <w:b/>
        </w:rPr>
        <w:t>DIN</w:t>
      </w:r>
      <w:r w:rsidR="00D52C5B">
        <w:rPr>
          <w:rFonts w:ascii="Times New Roman" w:hAnsi="Times New Roman" w:cs="Times New Roman"/>
          <w:b/>
        </w:rPr>
        <w:t xml:space="preserve"> BUGETUL LOCAL ÎN ANUL 2023</w:t>
      </w:r>
      <w:r w:rsidR="00C74D31" w:rsidRPr="00F34B05">
        <w:rPr>
          <w:rFonts w:ascii="Times New Roman" w:hAnsi="Times New Roman" w:cs="Times New Roman"/>
          <w:b/>
        </w:rPr>
        <w:t xml:space="preserve">, </w:t>
      </w:r>
      <w:r w:rsidR="008B3246" w:rsidRPr="00F34B05">
        <w:rPr>
          <w:rFonts w:ascii="Times New Roman" w:hAnsi="Times New Roman" w:cs="Times New Roman"/>
          <w:b/>
        </w:rPr>
        <w:t>ÎN BAZA LEGII NR. 34/1998</w:t>
      </w:r>
      <w:r w:rsidR="00C74D31" w:rsidRPr="00F34B05">
        <w:rPr>
          <w:rFonts w:ascii="Times New Roman" w:hAnsi="Times New Roman" w:cs="Times New Roman"/>
          <w:b/>
        </w:rPr>
        <w:t xml:space="preserve">, </w:t>
      </w:r>
      <w:r w:rsidR="00F40431" w:rsidRPr="00F34B05">
        <w:rPr>
          <w:rFonts w:ascii="Times New Roman" w:hAnsi="Times New Roman" w:cs="Times New Roman"/>
          <w:b/>
        </w:rPr>
        <w:t>CATEGORIILE DE CHELTUIELI</w:t>
      </w:r>
      <w:r w:rsidR="00C74D31" w:rsidRPr="00F34B05">
        <w:rPr>
          <w:rFonts w:ascii="Times New Roman" w:hAnsi="Times New Roman" w:cs="Times New Roman"/>
          <w:b/>
        </w:rPr>
        <w:t xml:space="preserve"> </w:t>
      </w:r>
      <w:r w:rsidR="00EF5E1A">
        <w:rPr>
          <w:rFonts w:ascii="Times New Roman" w:hAnsi="Times New Roman" w:cs="Times New Roman"/>
          <w:b/>
        </w:rPr>
        <w:t>CURENTE DE FUNCȚIONARE A UNITĂȚILOR DE ASISTENȚĂ SOCIALĂ PENTRU CARE SE ACORDĂ SUBVENȚII DIN BUGETUL LOCAL</w:t>
      </w:r>
      <w:r w:rsidR="00C74D31" w:rsidRPr="00F34B05">
        <w:rPr>
          <w:rFonts w:ascii="Times New Roman" w:hAnsi="Times New Roman" w:cs="Times New Roman"/>
          <w:b/>
        </w:rPr>
        <w:t xml:space="preserve"> ȘI </w:t>
      </w:r>
      <w:r w:rsidR="006261BC" w:rsidRPr="00F34B05">
        <w:rPr>
          <w:rFonts w:ascii="Times New Roman" w:hAnsi="Times New Roman" w:cs="Times New Roman"/>
          <w:b/>
        </w:rPr>
        <w:t>NIVELUL MEDIU LUNAR AL SUBVENŢIEI</w:t>
      </w:r>
      <w:r w:rsidR="00EF5E1A">
        <w:rPr>
          <w:rFonts w:ascii="Times New Roman" w:hAnsi="Times New Roman" w:cs="Times New Roman"/>
          <w:b/>
        </w:rPr>
        <w:t xml:space="preserve"> CARE SE ACORDĂ DIN</w:t>
      </w:r>
      <w:r w:rsidR="00C74D31" w:rsidRPr="00F34B05">
        <w:rPr>
          <w:rFonts w:ascii="Times New Roman" w:hAnsi="Times New Roman" w:cs="Times New Roman"/>
          <w:b/>
        </w:rPr>
        <w:t xml:space="preserve"> BUGETUL LOCAL PENTRU O PERSOANĂ ASISTATĂ</w:t>
      </w:r>
    </w:p>
    <w:p w:rsidR="00856B64" w:rsidRPr="00C74D31" w:rsidRDefault="00856B64" w:rsidP="00856B64">
      <w:pPr>
        <w:jc w:val="center"/>
        <w:rPr>
          <w:rFonts w:ascii="Times New Roman" w:hAnsi="Times New Roman" w:cs="Times New Roman"/>
          <w:b/>
        </w:rPr>
      </w:pPr>
    </w:p>
    <w:tbl>
      <w:tblPr>
        <w:tblStyle w:val="TableGrid"/>
        <w:tblW w:w="15408" w:type="dxa"/>
        <w:tblLook w:val="04A0" w:firstRow="1" w:lastRow="0" w:firstColumn="1" w:lastColumn="0" w:noHBand="0" w:noVBand="1"/>
      </w:tblPr>
      <w:tblGrid>
        <w:gridCol w:w="3348"/>
        <w:gridCol w:w="3420"/>
        <w:gridCol w:w="2430"/>
        <w:gridCol w:w="3870"/>
        <w:gridCol w:w="2340"/>
      </w:tblGrid>
      <w:tr w:rsidR="00C94055" w:rsidTr="00EC3425">
        <w:trPr>
          <w:trHeight w:val="1125"/>
        </w:trPr>
        <w:tc>
          <w:tcPr>
            <w:tcW w:w="6768" w:type="dxa"/>
            <w:gridSpan w:val="2"/>
          </w:tcPr>
          <w:p w:rsidR="0038287E" w:rsidRDefault="0038287E" w:rsidP="00A95078">
            <w:pPr>
              <w:jc w:val="center"/>
              <w:rPr>
                <w:rFonts w:ascii="Times New Roman" w:hAnsi="Times New Roman" w:cs="Times New Roman"/>
                <w:b/>
              </w:rPr>
            </w:pPr>
          </w:p>
          <w:p w:rsidR="00C94055" w:rsidRPr="00747E70" w:rsidRDefault="00C94055" w:rsidP="00A95078">
            <w:pPr>
              <w:jc w:val="center"/>
              <w:rPr>
                <w:rFonts w:ascii="Times New Roman" w:hAnsi="Times New Roman" w:cs="Times New Roman"/>
                <w:b/>
              </w:rPr>
            </w:pPr>
            <w:r w:rsidRPr="00095DDD">
              <w:rPr>
                <w:rFonts w:ascii="Times New Roman" w:hAnsi="Times New Roman" w:cs="Times New Roman"/>
                <w:b/>
              </w:rPr>
              <w:t>Tip servicii sociale</w:t>
            </w:r>
            <w:r w:rsidR="00B740AD" w:rsidRPr="00095DDD">
              <w:rPr>
                <w:rFonts w:ascii="Times New Roman" w:hAnsi="Times New Roman" w:cs="Times New Roman"/>
                <w:b/>
              </w:rPr>
              <w:t xml:space="preserve"> *1</w:t>
            </w:r>
          </w:p>
          <w:p w:rsidR="00C94055" w:rsidRDefault="00C94055">
            <w:pPr>
              <w:rPr>
                <w:rFonts w:ascii="Times New Roman" w:hAnsi="Times New Roman" w:cs="Times New Roman"/>
              </w:rPr>
            </w:pPr>
          </w:p>
          <w:p w:rsidR="00C94055" w:rsidRPr="0004290C" w:rsidRDefault="00C94055">
            <w:pPr>
              <w:rPr>
                <w:rFonts w:ascii="Times New Roman" w:hAnsi="Times New Roman" w:cs="Times New Roman"/>
              </w:rPr>
            </w:pPr>
          </w:p>
        </w:tc>
        <w:tc>
          <w:tcPr>
            <w:tcW w:w="2430" w:type="dxa"/>
          </w:tcPr>
          <w:p w:rsidR="0038287E" w:rsidRDefault="0038287E" w:rsidP="00747E70">
            <w:pPr>
              <w:jc w:val="center"/>
              <w:rPr>
                <w:rFonts w:ascii="Times New Roman" w:hAnsi="Times New Roman" w:cs="Times New Roman"/>
                <w:b/>
              </w:rPr>
            </w:pPr>
          </w:p>
          <w:p w:rsidR="00C94055" w:rsidRPr="00337DC9" w:rsidRDefault="00EA6459" w:rsidP="00747E70">
            <w:pPr>
              <w:jc w:val="center"/>
              <w:rPr>
                <w:rFonts w:ascii="Times New Roman" w:hAnsi="Times New Roman" w:cs="Times New Roman"/>
                <w:b/>
              </w:rPr>
            </w:pPr>
            <w:r>
              <w:rPr>
                <w:rFonts w:ascii="Times New Roman" w:hAnsi="Times New Roman" w:cs="Times New Roman"/>
                <w:b/>
              </w:rPr>
              <w:t>Categorii de persoane beneficiare</w:t>
            </w:r>
          </w:p>
        </w:tc>
        <w:tc>
          <w:tcPr>
            <w:tcW w:w="3870" w:type="dxa"/>
          </w:tcPr>
          <w:p w:rsidR="0038287E" w:rsidRDefault="0038287E" w:rsidP="008827E1">
            <w:pPr>
              <w:jc w:val="center"/>
              <w:rPr>
                <w:rFonts w:ascii="Times New Roman" w:hAnsi="Times New Roman" w:cs="Times New Roman"/>
                <w:b/>
              </w:rPr>
            </w:pPr>
          </w:p>
          <w:p w:rsidR="008827E1" w:rsidRDefault="0083665D" w:rsidP="008827E1">
            <w:pPr>
              <w:jc w:val="center"/>
              <w:rPr>
                <w:rFonts w:ascii="Times New Roman" w:hAnsi="Times New Roman" w:cs="Times New Roman"/>
                <w:i/>
                <w:iCs/>
                <w:sz w:val="28"/>
                <w:szCs w:val="28"/>
                <w:lang w:val="en-US"/>
              </w:rPr>
            </w:pPr>
            <w:r>
              <w:rPr>
                <w:rFonts w:ascii="Times New Roman" w:hAnsi="Times New Roman" w:cs="Times New Roman"/>
                <w:b/>
              </w:rPr>
              <w:t>Categorii de cheltuieli</w:t>
            </w:r>
            <w:r w:rsidR="004B7C26">
              <w:rPr>
                <w:rFonts w:ascii="Times New Roman" w:hAnsi="Times New Roman" w:cs="Times New Roman"/>
                <w:b/>
              </w:rPr>
              <w:t xml:space="preserve"> </w:t>
            </w:r>
            <w:r w:rsidR="00EF5E1A">
              <w:rPr>
                <w:rFonts w:ascii="Times New Roman" w:hAnsi="Times New Roman" w:cs="Times New Roman"/>
                <w:b/>
              </w:rPr>
              <w:t>curente de funcționare</w:t>
            </w:r>
          </w:p>
          <w:p w:rsidR="008827E1" w:rsidRPr="00337DC9" w:rsidRDefault="008827E1" w:rsidP="00747E70">
            <w:pPr>
              <w:jc w:val="center"/>
              <w:rPr>
                <w:rFonts w:ascii="Times New Roman" w:hAnsi="Times New Roman" w:cs="Times New Roman"/>
                <w:b/>
              </w:rPr>
            </w:pPr>
          </w:p>
        </w:tc>
        <w:tc>
          <w:tcPr>
            <w:tcW w:w="2340" w:type="dxa"/>
          </w:tcPr>
          <w:p w:rsidR="00C94055" w:rsidRPr="00337DC9" w:rsidRDefault="00C94055" w:rsidP="00747E70">
            <w:pPr>
              <w:jc w:val="center"/>
              <w:rPr>
                <w:rFonts w:ascii="Times New Roman" w:hAnsi="Times New Roman" w:cs="Times New Roman"/>
                <w:b/>
              </w:rPr>
            </w:pPr>
            <w:r w:rsidRPr="00337DC9">
              <w:rPr>
                <w:rFonts w:ascii="Times New Roman" w:hAnsi="Times New Roman" w:cs="Times New Roman"/>
                <w:b/>
              </w:rPr>
              <w:t>Nivelul mediu lunar al subven</w:t>
            </w:r>
            <w:r w:rsidRPr="00337DC9">
              <w:rPr>
                <w:rFonts w:ascii="Cambria Math" w:hAnsi="Cambria Math" w:cs="Cambria Math"/>
                <w:b/>
              </w:rPr>
              <w:t>ț</w:t>
            </w:r>
            <w:r w:rsidRPr="00337DC9">
              <w:rPr>
                <w:rFonts w:ascii="Times New Roman" w:hAnsi="Times New Roman" w:cs="Times New Roman"/>
                <w:b/>
              </w:rPr>
              <w:t xml:space="preserve">iei </w:t>
            </w:r>
            <w:r w:rsidR="00323D54">
              <w:rPr>
                <w:rFonts w:ascii="Times New Roman" w:hAnsi="Times New Roman" w:cs="Times New Roman"/>
                <w:b/>
              </w:rPr>
              <w:t xml:space="preserve">care se acordă pentru o </w:t>
            </w:r>
            <w:r w:rsidRPr="00337DC9">
              <w:rPr>
                <w:rFonts w:ascii="Times New Roman" w:hAnsi="Times New Roman" w:cs="Times New Roman"/>
                <w:b/>
              </w:rPr>
              <w:t>persoană asistată</w:t>
            </w:r>
            <w:r w:rsidR="004F0CCD">
              <w:rPr>
                <w:rFonts w:ascii="Times New Roman" w:hAnsi="Times New Roman" w:cs="Times New Roman"/>
                <w:b/>
              </w:rPr>
              <w:t>*2</w:t>
            </w:r>
            <w:r w:rsidR="00B07C8E">
              <w:rPr>
                <w:rFonts w:ascii="Times New Roman" w:hAnsi="Times New Roman" w:cs="Times New Roman"/>
                <w:b/>
              </w:rPr>
              <w:t>)</w:t>
            </w:r>
          </w:p>
        </w:tc>
      </w:tr>
      <w:tr w:rsidR="00C94055" w:rsidTr="00EC3425">
        <w:trPr>
          <w:trHeight w:val="390"/>
        </w:trPr>
        <w:tc>
          <w:tcPr>
            <w:tcW w:w="6768" w:type="dxa"/>
            <w:gridSpan w:val="2"/>
          </w:tcPr>
          <w:p w:rsidR="00C94055" w:rsidRPr="002166BB" w:rsidRDefault="00C94055" w:rsidP="00231399">
            <w:pPr>
              <w:rPr>
                <w:rFonts w:ascii="Times New Roman" w:hAnsi="Times New Roman" w:cs="Times New Roman"/>
                <w:b/>
              </w:rPr>
            </w:pPr>
            <w:r w:rsidRPr="002166BB">
              <w:rPr>
                <w:rFonts w:ascii="Times New Roman" w:hAnsi="Times New Roman" w:cs="Times New Roman"/>
                <w:b/>
              </w:rPr>
              <w:t>I.Servicii sociale cu cazare</w:t>
            </w:r>
          </w:p>
        </w:tc>
        <w:tc>
          <w:tcPr>
            <w:tcW w:w="2430" w:type="dxa"/>
          </w:tcPr>
          <w:p w:rsidR="00C94055" w:rsidRPr="00337DC9" w:rsidRDefault="00C94055" w:rsidP="00747E70">
            <w:pPr>
              <w:jc w:val="center"/>
              <w:rPr>
                <w:rFonts w:ascii="Times New Roman" w:hAnsi="Times New Roman" w:cs="Times New Roman"/>
                <w:b/>
              </w:rPr>
            </w:pPr>
          </w:p>
        </w:tc>
        <w:tc>
          <w:tcPr>
            <w:tcW w:w="3870" w:type="dxa"/>
          </w:tcPr>
          <w:p w:rsidR="00C94055" w:rsidRPr="00337DC9" w:rsidRDefault="00C94055" w:rsidP="00747E70">
            <w:pPr>
              <w:jc w:val="center"/>
              <w:rPr>
                <w:rFonts w:ascii="Times New Roman" w:hAnsi="Times New Roman" w:cs="Times New Roman"/>
                <w:b/>
              </w:rPr>
            </w:pPr>
          </w:p>
        </w:tc>
        <w:tc>
          <w:tcPr>
            <w:tcW w:w="2340" w:type="dxa"/>
          </w:tcPr>
          <w:p w:rsidR="00C94055" w:rsidRPr="00337DC9" w:rsidRDefault="00C94055" w:rsidP="00747E70">
            <w:pPr>
              <w:jc w:val="center"/>
              <w:rPr>
                <w:rFonts w:ascii="Times New Roman" w:hAnsi="Times New Roman" w:cs="Times New Roman"/>
                <w:b/>
              </w:rPr>
            </w:pPr>
          </w:p>
        </w:tc>
      </w:tr>
      <w:tr w:rsidR="00EC3425" w:rsidTr="00EC3425">
        <w:trPr>
          <w:trHeight w:val="890"/>
        </w:trPr>
        <w:tc>
          <w:tcPr>
            <w:tcW w:w="3348" w:type="dxa"/>
          </w:tcPr>
          <w:p w:rsidR="00EC3425" w:rsidRPr="004D7DB1" w:rsidRDefault="00EC3425" w:rsidP="00DA1EBE">
            <w:pPr>
              <w:rPr>
                <w:rFonts w:ascii="Times New Roman" w:hAnsi="Times New Roman" w:cs="Times New Roman"/>
              </w:rPr>
            </w:pPr>
            <w:r w:rsidRPr="004D7DB1">
              <w:rPr>
                <w:rFonts w:ascii="Times New Roman" w:hAnsi="Times New Roman" w:cs="Times New Roman"/>
              </w:rPr>
              <w:t>Centre rezidenţiale de îngrijire şi asistenţă pentru persoane vârstnice</w:t>
            </w:r>
          </w:p>
          <w:p w:rsidR="00EC3425" w:rsidRPr="004D7DB1" w:rsidRDefault="00EC3425">
            <w:pPr>
              <w:rPr>
                <w:rFonts w:ascii="Times New Roman" w:hAnsi="Times New Roman" w:cs="Times New Roman"/>
              </w:rPr>
            </w:pPr>
          </w:p>
        </w:tc>
        <w:tc>
          <w:tcPr>
            <w:tcW w:w="3420" w:type="dxa"/>
          </w:tcPr>
          <w:p w:rsidR="00EC3425" w:rsidRPr="004D7DB1" w:rsidRDefault="00EC3425" w:rsidP="001D50EC">
            <w:pPr>
              <w:rPr>
                <w:rFonts w:ascii="Times New Roman" w:hAnsi="Times New Roman" w:cs="Times New Roman"/>
              </w:rPr>
            </w:pPr>
            <w:r w:rsidRPr="004D7DB1">
              <w:rPr>
                <w:rFonts w:ascii="Times New Roman" w:hAnsi="Times New Roman" w:cs="Times New Roman"/>
              </w:rPr>
              <w:t>Locuințe protejate</w:t>
            </w:r>
          </w:p>
          <w:p w:rsidR="00EC3425" w:rsidRPr="004D7DB1" w:rsidRDefault="00EC3425" w:rsidP="001D50EC">
            <w:pPr>
              <w:rPr>
                <w:rFonts w:ascii="Times New Roman" w:hAnsi="Times New Roman" w:cs="Times New Roman"/>
              </w:rPr>
            </w:pPr>
            <w:r w:rsidRPr="004D7DB1">
              <w:rPr>
                <w:rFonts w:ascii="Times New Roman" w:hAnsi="Times New Roman" w:cs="Times New Roman"/>
                <w:sz w:val="24"/>
                <w:szCs w:val="24"/>
                <w:lang w:val="en-US"/>
              </w:rPr>
              <w:t xml:space="preserve">(cod </w:t>
            </w:r>
            <w:proofErr w:type="spellStart"/>
            <w:r w:rsidRPr="004D7DB1">
              <w:rPr>
                <w:rFonts w:ascii="Times New Roman" w:hAnsi="Times New Roman" w:cs="Times New Roman"/>
                <w:sz w:val="24"/>
                <w:szCs w:val="24"/>
                <w:lang w:val="en-US"/>
              </w:rPr>
              <w:t>serviciu</w:t>
            </w:r>
            <w:proofErr w:type="spellEnd"/>
            <w:r w:rsidRPr="004D7DB1">
              <w:rPr>
                <w:rFonts w:ascii="Times New Roman" w:hAnsi="Times New Roman" w:cs="Times New Roman"/>
                <w:sz w:val="24"/>
                <w:szCs w:val="24"/>
                <w:lang w:val="en-US"/>
              </w:rPr>
              <w:t xml:space="preserve"> social</w:t>
            </w:r>
            <w:r w:rsidRPr="004D7DB1">
              <w:rPr>
                <w:rFonts w:ascii="Times New Roman" w:hAnsi="Times New Roman" w:cs="Times New Roman"/>
              </w:rPr>
              <w:t xml:space="preserve"> 8730 CR-V-III)</w:t>
            </w:r>
          </w:p>
          <w:p w:rsidR="00EC3425" w:rsidRPr="004D7DB1" w:rsidRDefault="00EC3425" w:rsidP="00BE45A0">
            <w:pPr>
              <w:rPr>
                <w:rFonts w:ascii="Times New Roman" w:hAnsi="Times New Roman" w:cs="Times New Roman"/>
              </w:rPr>
            </w:pPr>
          </w:p>
        </w:tc>
        <w:tc>
          <w:tcPr>
            <w:tcW w:w="2430" w:type="dxa"/>
          </w:tcPr>
          <w:p w:rsidR="00EC3425" w:rsidRPr="004D7DB1" w:rsidRDefault="00EC3425">
            <w:pPr>
              <w:rPr>
                <w:rFonts w:ascii="Times New Roman" w:hAnsi="Times New Roman" w:cs="Times New Roman"/>
              </w:rPr>
            </w:pPr>
            <w:r w:rsidRPr="004D7DB1">
              <w:rPr>
                <w:rFonts w:ascii="Times New Roman" w:hAnsi="Times New Roman" w:cs="Times New Roman"/>
              </w:rPr>
              <w:t>persoane vârstnice</w:t>
            </w:r>
          </w:p>
          <w:p w:rsidR="00EC3425" w:rsidRPr="004D7DB1" w:rsidRDefault="00EC3425" w:rsidP="00D13678">
            <w:pPr>
              <w:rPr>
                <w:rFonts w:ascii="Times New Roman" w:hAnsi="Times New Roman" w:cs="Times New Roman"/>
              </w:rPr>
            </w:pPr>
          </w:p>
        </w:tc>
        <w:tc>
          <w:tcPr>
            <w:tcW w:w="3870" w:type="dxa"/>
            <w:vMerge w:val="restart"/>
          </w:tcPr>
          <w:p w:rsidR="00EC3425" w:rsidRPr="004D7DB1" w:rsidRDefault="00EC3425" w:rsidP="006B3081">
            <w:pPr>
              <w:rPr>
                <w:rFonts w:ascii="Times New Roman" w:hAnsi="Times New Roman" w:cs="Times New Roman"/>
              </w:rPr>
            </w:pPr>
            <w:r w:rsidRPr="004D7DB1">
              <w:rPr>
                <w:rFonts w:ascii="Times New Roman" w:hAnsi="Times New Roman" w:cs="Times New Roman"/>
              </w:rPr>
              <w:t>a) cheltuieli de personal, pentru personalul de specialitate de îngrijire şi asistenţă, respectiv personal de specialitate şi auxiliar*3);</w:t>
            </w:r>
          </w:p>
          <w:p w:rsidR="00EC3425" w:rsidRPr="004D7DB1" w:rsidRDefault="00EC3425" w:rsidP="006B3081">
            <w:pPr>
              <w:rPr>
                <w:rFonts w:ascii="Times New Roman" w:hAnsi="Times New Roman" w:cs="Times New Roman"/>
              </w:rPr>
            </w:pPr>
            <w:r w:rsidRPr="004D7DB1">
              <w:rPr>
                <w:rFonts w:ascii="Times New Roman" w:hAnsi="Times New Roman" w:cs="Times New Roman"/>
              </w:rPr>
              <w:t xml:space="preserve">b) cheltuieli cu hrana pentru </w:t>
            </w:r>
            <w:r w:rsidR="00DE2E43">
              <w:rPr>
                <w:rFonts w:ascii="Times New Roman" w:hAnsi="Times New Roman" w:cs="Times New Roman"/>
              </w:rPr>
              <w:t>beneficiarii centrelor rezidențiale</w:t>
            </w:r>
            <w:r w:rsidRPr="004D7DB1">
              <w:rPr>
                <w:rFonts w:ascii="Times New Roman" w:hAnsi="Times New Roman" w:cs="Times New Roman"/>
              </w:rPr>
              <w:t>;</w:t>
            </w:r>
          </w:p>
          <w:p w:rsidR="00EC3425" w:rsidRPr="004D7DB1" w:rsidRDefault="00EC3425" w:rsidP="006B3081">
            <w:pPr>
              <w:rPr>
                <w:rFonts w:ascii="Times New Roman" w:hAnsi="Times New Roman" w:cs="Times New Roman"/>
              </w:rPr>
            </w:pPr>
            <w:r w:rsidRPr="004D7DB1">
              <w:rPr>
                <w:rFonts w:ascii="Times New Roman" w:hAnsi="Times New Roman" w:cs="Times New Roman"/>
              </w:rPr>
              <w:t>c) cheltuieli de întreţinere şi gospodărie: încălzire, iluminat, apă, canal, salubrizare, poştă, telefon şi internet.</w:t>
            </w:r>
          </w:p>
        </w:tc>
        <w:tc>
          <w:tcPr>
            <w:tcW w:w="2340" w:type="dxa"/>
            <w:vMerge w:val="restart"/>
          </w:tcPr>
          <w:p w:rsidR="00EC3425" w:rsidRPr="0041152B" w:rsidRDefault="002E75B9" w:rsidP="0041152B">
            <w:pPr>
              <w:jc w:val="right"/>
              <w:rPr>
                <w:rFonts w:ascii="Times New Roman" w:hAnsi="Times New Roman" w:cs="Times New Roman"/>
                <w:sz w:val="24"/>
                <w:szCs w:val="24"/>
              </w:rPr>
            </w:pPr>
            <w:r>
              <w:rPr>
                <w:rFonts w:ascii="Times New Roman" w:hAnsi="Times New Roman" w:cs="Times New Roman"/>
                <w:sz w:val="24"/>
                <w:szCs w:val="24"/>
              </w:rPr>
              <w:t>1000 lei</w:t>
            </w:r>
          </w:p>
        </w:tc>
      </w:tr>
      <w:tr w:rsidR="002166BB" w:rsidRPr="00675BE7" w:rsidTr="00C22D37">
        <w:trPr>
          <w:trHeight w:val="1412"/>
        </w:trPr>
        <w:tc>
          <w:tcPr>
            <w:tcW w:w="3348" w:type="dxa"/>
          </w:tcPr>
          <w:p w:rsidR="002166BB" w:rsidRPr="004D7DB1" w:rsidRDefault="002166BB" w:rsidP="00EC3425">
            <w:pPr>
              <w:rPr>
                <w:rFonts w:ascii="Times New Roman" w:hAnsi="Times New Roman" w:cs="Times New Roman"/>
              </w:rPr>
            </w:pPr>
            <w:r w:rsidRPr="004D7DB1">
              <w:rPr>
                <w:rFonts w:ascii="Times New Roman" w:hAnsi="Times New Roman" w:cs="Times New Roman"/>
              </w:rPr>
              <w:t xml:space="preserve">Centre rezidenţiale pentru copii în sistemul de protecţie specială </w:t>
            </w:r>
          </w:p>
          <w:p w:rsidR="002166BB" w:rsidRPr="004D7DB1" w:rsidRDefault="002166BB" w:rsidP="00EC3425"/>
          <w:p w:rsidR="002166BB" w:rsidRPr="004D7DB1" w:rsidRDefault="002166BB" w:rsidP="00EC3425">
            <w:pPr>
              <w:rPr>
                <w:rFonts w:ascii="Times New Roman" w:hAnsi="Times New Roman" w:cs="Times New Roman"/>
              </w:rPr>
            </w:pPr>
          </w:p>
        </w:tc>
        <w:tc>
          <w:tcPr>
            <w:tcW w:w="3420" w:type="dxa"/>
          </w:tcPr>
          <w:p w:rsidR="004D7DB1" w:rsidRDefault="002166BB" w:rsidP="006F4DF0">
            <w:pPr>
              <w:rPr>
                <w:rFonts w:ascii="Times New Roman" w:hAnsi="Times New Roman" w:cs="Times New Roman"/>
                <w:lang w:val="en-US"/>
              </w:rPr>
            </w:pPr>
            <w:r w:rsidRPr="004D7DB1">
              <w:rPr>
                <w:rFonts w:ascii="Times New Roman" w:hAnsi="Times New Roman" w:cs="Times New Roman"/>
              </w:rPr>
              <w:t xml:space="preserve">Centre rezidenţiale pentru </w:t>
            </w:r>
            <w:proofErr w:type="spellStart"/>
            <w:r w:rsidRPr="004D7DB1">
              <w:rPr>
                <w:rFonts w:ascii="Times New Roman" w:hAnsi="Times New Roman" w:cs="Times New Roman"/>
                <w:lang w:val="en-US"/>
              </w:rPr>
              <w:t>copilul</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separat</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temporar</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sau</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definitiv</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părinţii</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săi</w:t>
            </w:r>
            <w:proofErr w:type="spellEnd"/>
            <w:r w:rsidRPr="004D7DB1">
              <w:rPr>
                <w:rFonts w:ascii="Times New Roman" w:hAnsi="Times New Roman" w:cs="Times New Roman"/>
                <w:lang w:val="en-US"/>
              </w:rPr>
              <w:t xml:space="preserve">: case de </w:t>
            </w:r>
            <w:r w:rsidR="004D7DB1">
              <w:rPr>
                <w:rFonts w:ascii="Times New Roman" w:hAnsi="Times New Roman" w:cs="Times New Roman"/>
                <w:lang w:val="en-US"/>
              </w:rPr>
              <w:t>tip familial</w:t>
            </w:r>
            <w:r w:rsidRPr="004D7DB1">
              <w:rPr>
                <w:rFonts w:ascii="Times New Roman" w:hAnsi="Times New Roman" w:cs="Times New Roman"/>
                <w:lang w:val="en-US"/>
              </w:rPr>
              <w:t xml:space="preserve"> </w:t>
            </w:r>
          </w:p>
          <w:p w:rsidR="002166BB" w:rsidRPr="004D7DB1" w:rsidRDefault="002166BB" w:rsidP="006F4DF0">
            <w:pPr>
              <w:rPr>
                <w:rFonts w:ascii="Times New Roman" w:hAnsi="Times New Roman" w:cs="Times New Roman"/>
                <w:lang w:val="en-US"/>
              </w:rPr>
            </w:pPr>
            <w:r w:rsidRPr="004D7DB1">
              <w:rPr>
                <w:rFonts w:ascii="Times New Roman" w:hAnsi="Times New Roman" w:cs="Times New Roman"/>
                <w:lang w:val="en-US"/>
              </w:rPr>
              <w:t xml:space="preserve">(cod </w:t>
            </w:r>
            <w:proofErr w:type="spellStart"/>
            <w:r w:rsidRPr="004D7DB1">
              <w:rPr>
                <w:rFonts w:ascii="Times New Roman" w:hAnsi="Times New Roman" w:cs="Times New Roman"/>
                <w:lang w:val="en-US"/>
              </w:rPr>
              <w:t>serviciu</w:t>
            </w:r>
            <w:proofErr w:type="spellEnd"/>
            <w:r w:rsidRPr="004D7DB1">
              <w:rPr>
                <w:rFonts w:ascii="Times New Roman" w:hAnsi="Times New Roman" w:cs="Times New Roman"/>
                <w:lang w:val="en-US"/>
              </w:rPr>
              <w:t xml:space="preserve"> social </w:t>
            </w:r>
            <w:r w:rsidRPr="004D7DB1">
              <w:rPr>
                <w:rFonts w:ascii="Times New Roman" w:hAnsi="Times New Roman" w:cs="Times New Roman"/>
              </w:rPr>
              <w:t>8790 CR-C-I)</w:t>
            </w:r>
          </w:p>
          <w:p w:rsidR="002166BB" w:rsidRPr="004D7DB1" w:rsidRDefault="002166BB" w:rsidP="00904886">
            <w:pPr>
              <w:rPr>
                <w:rFonts w:ascii="Times New Roman" w:hAnsi="Times New Roman" w:cs="Times New Roman"/>
              </w:rPr>
            </w:pPr>
          </w:p>
        </w:tc>
        <w:tc>
          <w:tcPr>
            <w:tcW w:w="2430" w:type="dxa"/>
          </w:tcPr>
          <w:p w:rsidR="002166BB" w:rsidRPr="004D7DB1" w:rsidRDefault="002166BB">
            <w:pPr>
              <w:rPr>
                <w:rFonts w:ascii="Times New Roman" w:hAnsi="Times New Roman" w:cs="Times New Roman"/>
              </w:rPr>
            </w:pPr>
            <w:r w:rsidRPr="004D7DB1">
              <w:rPr>
                <w:rFonts w:ascii="Times New Roman" w:hAnsi="Times New Roman" w:cs="Times New Roman"/>
              </w:rPr>
              <w:t>copii separați definitiv sau temporar de părinții lor</w:t>
            </w:r>
          </w:p>
          <w:p w:rsidR="002166BB" w:rsidRPr="004D7DB1" w:rsidRDefault="002166BB">
            <w:pPr>
              <w:rPr>
                <w:rFonts w:ascii="Times New Roman" w:hAnsi="Times New Roman" w:cs="Times New Roman"/>
              </w:rPr>
            </w:pPr>
          </w:p>
        </w:tc>
        <w:tc>
          <w:tcPr>
            <w:tcW w:w="3870" w:type="dxa"/>
            <w:vMerge/>
          </w:tcPr>
          <w:p w:rsidR="002166BB" w:rsidRPr="004D7DB1" w:rsidRDefault="002166BB">
            <w:pPr>
              <w:rPr>
                <w:rFonts w:ascii="Times New Roman" w:hAnsi="Times New Roman" w:cs="Times New Roman"/>
              </w:rPr>
            </w:pPr>
          </w:p>
        </w:tc>
        <w:tc>
          <w:tcPr>
            <w:tcW w:w="2340" w:type="dxa"/>
            <w:vMerge/>
          </w:tcPr>
          <w:p w:rsidR="002166BB" w:rsidRPr="0041152B" w:rsidRDefault="002166BB" w:rsidP="0041152B">
            <w:pPr>
              <w:jc w:val="right"/>
              <w:rPr>
                <w:rFonts w:ascii="Times New Roman" w:hAnsi="Times New Roman" w:cs="Times New Roman"/>
                <w:sz w:val="24"/>
                <w:szCs w:val="24"/>
              </w:rPr>
            </w:pPr>
          </w:p>
        </w:tc>
      </w:tr>
      <w:tr w:rsidR="00B50309" w:rsidRPr="00675BE7" w:rsidTr="00EC3425">
        <w:trPr>
          <w:trHeight w:val="252"/>
        </w:trPr>
        <w:tc>
          <w:tcPr>
            <w:tcW w:w="3348" w:type="dxa"/>
          </w:tcPr>
          <w:p w:rsidR="00093709" w:rsidRPr="004D7DB1" w:rsidRDefault="00093709" w:rsidP="001C0537">
            <w:pPr>
              <w:rPr>
                <w:rFonts w:ascii="Times New Roman" w:hAnsi="Times New Roman" w:cs="Times New Roman"/>
              </w:rPr>
            </w:pPr>
            <w:r w:rsidRPr="004D7DB1">
              <w:rPr>
                <w:rFonts w:ascii="Times New Roman" w:hAnsi="Times New Roman" w:cs="Times New Roman"/>
                <w:bCs/>
                <w:lang w:val="en-US"/>
              </w:rPr>
              <w:t xml:space="preserve">Centre </w:t>
            </w:r>
            <w:proofErr w:type="spellStart"/>
            <w:r w:rsidRPr="004D7DB1">
              <w:rPr>
                <w:rFonts w:ascii="Times New Roman" w:hAnsi="Times New Roman" w:cs="Times New Roman"/>
                <w:bCs/>
                <w:lang w:val="en-US"/>
              </w:rPr>
              <w:t>rezidenţiale</w:t>
            </w:r>
            <w:proofErr w:type="spellEnd"/>
            <w:r w:rsidRPr="004D7DB1">
              <w:rPr>
                <w:rFonts w:ascii="Times New Roman" w:hAnsi="Times New Roman" w:cs="Times New Roman"/>
                <w:bCs/>
                <w:lang w:val="en-US"/>
              </w:rPr>
              <w:t xml:space="preserve"> de </w:t>
            </w:r>
            <w:proofErr w:type="spellStart"/>
            <w:r w:rsidRPr="004D7DB1">
              <w:rPr>
                <w:rFonts w:ascii="Times New Roman" w:hAnsi="Times New Roman" w:cs="Times New Roman"/>
                <w:bCs/>
                <w:lang w:val="en-US"/>
              </w:rPr>
              <w:t>îngrijire</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şi</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asistenţă</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pentru</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persoanele</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fără</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adăpost</w:t>
            </w:r>
            <w:proofErr w:type="spellEnd"/>
          </w:p>
        </w:tc>
        <w:tc>
          <w:tcPr>
            <w:tcW w:w="3420" w:type="dxa"/>
          </w:tcPr>
          <w:p w:rsidR="00093709" w:rsidRPr="004D7DB1" w:rsidRDefault="00093709" w:rsidP="00093709">
            <w:pPr>
              <w:rPr>
                <w:rFonts w:ascii="Times New Roman" w:hAnsi="Times New Roman" w:cs="Times New Roman"/>
              </w:rPr>
            </w:pPr>
            <w:r w:rsidRPr="004D7DB1">
              <w:rPr>
                <w:rFonts w:ascii="Times New Roman" w:hAnsi="Times New Roman" w:cs="Times New Roman"/>
              </w:rPr>
              <w:t>Adăposturi de noapte</w:t>
            </w:r>
          </w:p>
          <w:p w:rsidR="00684CEC" w:rsidRPr="004D7DB1" w:rsidRDefault="002166BB" w:rsidP="00093709">
            <w:pPr>
              <w:rPr>
                <w:rFonts w:ascii="Times New Roman" w:hAnsi="Times New Roman" w:cs="Times New Roman"/>
              </w:rPr>
            </w:pPr>
            <w:r w:rsidRPr="004D7DB1">
              <w:rPr>
                <w:rFonts w:ascii="Times New Roman" w:hAnsi="Times New Roman" w:cs="Times New Roman"/>
                <w:lang w:val="en-US"/>
              </w:rPr>
              <w:t xml:space="preserve">(cod </w:t>
            </w:r>
            <w:proofErr w:type="spellStart"/>
            <w:r w:rsidRPr="004D7DB1">
              <w:rPr>
                <w:rFonts w:ascii="Times New Roman" w:hAnsi="Times New Roman" w:cs="Times New Roman"/>
                <w:lang w:val="en-US"/>
              </w:rPr>
              <w:t>serviciu</w:t>
            </w:r>
            <w:proofErr w:type="spellEnd"/>
            <w:r w:rsidRPr="004D7DB1">
              <w:rPr>
                <w:rFonts w:ascii="Times New Roman" w:hAnsi="Times New Roman" w:cs="Times New Roman"/>
                <w:lang w:val="en-US"/>
              </w:rPr>
              <w:t xml:space="preserve"> social </w:t>
            </w:r>
            <w:r w:rsidR="00684CEC" w:rsidRPr="004D7DB1">
              <w:rPr>
                <w:rFonts w:ascii="Times New Roman" w:hAnsi="Times New Roman" w:cs="Times New Roman"/>
                <w:lang w:val="en-US"/>
              </w:rPr>
              <w:t>8790CR-PFA-II</w:t>
            </w:r>
            <w:r w:rsidRPr="004D7DB1">
              <w:rPr>
                <w:rFonts w:ascii="Times New Roman" w:hAnsi="Times New Roman" w:cs="Times New Roman"/>
                <w:lang w:val="en-US"/>
              </w:rPr>
              <w:t>)</w:t>
            </w:r>
          </w:p>
          <w:p w:rsidR="00A172FF" w:rsidRPr="004D7DB1" w:rsidRDefault="00A172FF" w:rsidP="00093709">
            <w:pPr>
              <w:rPr>
                <w:rFonts w:ascii="Times New Roman" w:hAnsi="Times New Roman" w:cs="Times New Roman"/>
              </w:rPr>
            </w:pPr>
          </w:p>
          <w:p w:rsidR="00B50309" w:rsidRPr="004D7DB1" w:rsidRDefault="00B50309" w:rsidP="001C0537">
            <w:pPr>
              <w:rPr>
                <w:rFonts w:ascii="Times New Roman" w:hAnsi="Times New Roman" w:cs="Times New Roman"/>
              </w:rPr>
            </w:pPr>
          </w:p>
        </w:tc>
        <w:tc>
          <w:tcPr>
            <w:tcW w:w="2430" w:type="dxa"/>
          </w:tcPr>
          <w:p w:rsidR="00632AE6" w:rsidRPr="004D7DB1" w:rsidRDefault="002166BB" w:rsidP="00381679">
            <w:pPr>
              <w:jc w:val="both"/>
              <w:rPr>
                <w:rFonts w:ascii="Times New Roman" w:hAnsi="Times New Roman" w:cs="Times New Roman"/>
              </w:rPr>
            </w:pPr>
            <w:r w:rsidRPr="004D7DB1">
              <w:rPr>
                <w:rFonts w:ascii="Times New Roman" w:hAnsi="Times New Roman" w:cs="Times New Roman"/>
              </w:rPr>
              <w:t>p</w:t>
            </w:r>
            <w:r w:rsidR="00632AE6" w:rsidRPr="004D7DB1">
              <w:rPr>
                <w:rFonts w:ascii="Times New Roman" w:hAnsi="Times New Roman" w:cs="Times New Roman"/>
              </w:rPr>
              <w:t>ersoane fără adăpost</w:t>
            </w:r>
          </w:p>
        </w:tc>
        <w:tc>
          <w:tcPr>
            <w:tcW w:w="3870" w:type="dxa"/>
          </w:tcPr>
          <w:p w:rsidR="006B3081" w:rsidRDefault="006B3081" w:rsidP="006B3081">
            <w:pPr>
              <w:rPr>
                <w:rFonts w:ascii="Times New Roman" w:hAnsi="Times New Roman" w:cs="Times New Roman"/>
              </w:rPr>
            </w:pPr>
            <w:r w:rsidRPr="004D7DB1">
              <w:rPr>
                <w:rFonts w:ascii="Times New Roman" w:hAnsi="Times New Roman" w:cs="Times New Roman"/>
              </w:rPr>
              <w:t>a)</w:t>
            </w:r>
            <w:r w:rsidR="00B062EA" w:rsidRPr="004D7DB1">
              <w:rPr>
                <w:rFonts w:ascii="Times New Roman" w:hAnsi="Times New Roman" w:cs="Times New Roman"/>
              </w:rPr>
              <w:t xml:space="preserve"> </w:t>
            </w:r>
            <w:r w:rsidR="002D71A4" w:rsidRPr="004D7DB1">
              <w:rPr>
                <w:rFonts w:ascii="Times New Roman" w:hAnsi="Times New Roman" w:cs="Times New Roman"/>
              </w:rPr>
              <w:t xml:space="preserve">cheltuieli </w:t>
            </w:r>
            <w:r w:rsidRPr="004D7DB1">
              <w:rPr>
                <w:rFonts w:ascii="Times New Roman" w:hAnsi="Times New Roman" w:cs="Times New Roman"/>
              </w:rPr>
              <w:t>de personal, pentru personalul de specialitate de îngrijire şi asistenţă, respectiv personal de specialitate şi auxiliar</w:t>
            </w:r>
            <w:r w:rsidR="00CB6731" w:rsidRPr="004D7DB1">
              <w:rPr>
                <w:rFonts w:ascii="Times New Roman" w:hAnsi="Times New Roman" w:cs="Times New Roman"/>
              </w:rPr>
              <w:t>*3</w:t>
            </w:r>
            <w:r w:rsidR="0055120C" w:rsidRPr="004D7DB1">
              <w:rPr>
                <w:rFonts w:ascii="Times New Roman" w:hAnsi="Times New Roman" w:cs="Times New Roman"/>
              </w:rPr>
              <w:t>)</w:t>
            </w:r>
            <w:r w:rsidRPr="004D7DB1">
              <w:rPr>
                <w:rFonts w:ascii="Times New Roman" w:hAnsi="Times New Roman" w:cs="Times New Roman"/>
              </w:rPr>
              <w:t>;</w:t>
            </w:r>
          </w:p>
          <w:p w:rsidR="00C22D37" w:rsidRPr="004D7DB1" w:rsidRDefault="00C22D37" w:rsidP="006B3081">
            <w:pPr>
              <w:rPr>
                <w:rFonts w:ascii="Times New Roman" w:hAnsi="Times New Roman" w:cs="Times New Roman"/>
              </w:rPr>
            </w:pPr>
            <w:r w:rsidRPr="004D7DB1">
              <w:rPr>
                <w:rFonts w:ascii="Times New Roman" w:hAnsi="Times New Roman" w:cs="Times New Roman"/>
              </w:rPr>
              <w:t xml:space="preserve">b) cheltuieli cu hrana pentru </w:t>
            </w:r>
            <w:r w:rsidR="00DE2E43">
              <w:rPr>
                <w:rFonts w:ascii="Times New Roman" w:hAnsi="Times New Roman" w:cs="Times New Roman"/>
              </w:rPr>
              <w:t>beneficiarii centrelor rezidențiale</w:t>
            </w:r>
            <w:r w:rsidRPr="004D7DB1">
              <w:rPr>
                <w:rFonts w:ascii="Times New Roman" w:hAnsi="Times New Roman" w:cs="Times New Roman"/>
              </w:rPr>
              <w:t>;</w:t>
            </w:r>
          </w:p>
          <w:p w:rsidR="00B50309" w:rsidRDefault="00C22D37" w:rsidP="006B3081">
            <w:pPr>
              <w:rPr>
                <w:rFonts w:ascii="Times New Roman" w:hAnsi="Times New Roman" w:cs="Times New Roman"/>
              </w:rPr>
            </w:pPr>
            <w:r>
              <w:rPr>
                <w:rFonts w:ascii="Times New Roman" w:hAnsi="Times New Roman" w:cs="Times New Roman"/>
              </w:rPr>
              <w:t>c</w:t>
            </w:r>
            <w:r w:rsidR="006B3081" w:rsidRPr="004D7DB1">
              <w:rPr>
                <w:rFonts w:ascii="Times New Roman" w:hAnsi="Times New Roman" w:cs="Times New Roman"/>
              </w:rPr>
              <w:t>)</w:t>
            </w:r>
            <w:r w:rsidR="00B062EA" w:rsidRPr="004D7DB1">
              <w:rPr>
                <w:rFonts w:ascii="Times New Roman" w:hAnsi="Times New Roman" w:cs="Times New Roman"/>
              </w:rPr>
              <w:t xml:space="preserve"> </w:t>
            </w:r>
            <w:r w:rsidR="002D71A4" w:rsidRPr="004D7DB1">
              <w:rPr>
                <w:rFonts w:ascii="Times New Roman" w:hAnsi="Times New Roman" w:cs="Times New Roman"/>
              </w:rPr>
              <w:t xml:space="preserve">cheltuieli </w:t>
            </w:r>
            <w:r w:rsidR="006B3081" w:rsidRPr="004D7DB1">
              <w:rPr>
                <w:rFonts w:ascii="Times New Roman" w:hAnsi="Times New Roman" w:cs="Times New Roman"/>
              </w:rPr>
              <w:t>de întreţinere şi gospodărie: încălzire, iluminat, apă, canal, salubrizare, poştă, telefon şi internet.</w:t>
            </w:r>
          </w:p>
          <w:p w:rsidR="00856B64" w:rsidRPr="004D7DB1" w:rsidRDefault="00856B64" w:rsidP="006B3081">
            <w:pPr>
              <w:rPr>
                <w:rFonts w:ascii="Times New Roman" w:hAnsi="Times New Roman" w:cs="Times New Roman"/>
              </w:rPr>
            </w:pPr>
          </w:p>
        </w:tc>
        <w:tc>
          <w:tcPr>
            <w:tcW w:w="2340" w:type="dxa"/>
          </w:tcPr>
          <w:p w:rsidR="00B50309" w:rsidRPr="0041152B" w:rsidRDefault="002E75B9" w:rsidP="0041152B">
            <w:pPr>
              <w:jc w:val="right"/>
              <w:rPr>
                <w:rFonts w:ascii="Times New Roman" w:hAnsi="Times New Roman" w:cs="Times New Roman"/>
                <w:sz w:val="24"/>
                <w:szCs w:val="24"/>
              </w:rPr>
            </w:pPr>
            <w:r>
              <w:rPr>
                <w:rFonts w:ascii="Times New Roman" w:hAnsi="Times New Roman" w:cs="Times New Roman"/>
                <w:sz w:val="24"/>
                <w:szCs w:val="24"/>
              </w:rPr>
              <w:t>600 lei</w:t>
            </w:r>
          </w:p>
        </w:tc>
      </w:tr>
      <w:tr w:rsidR="001E3542" w:rsidRPr="00675BE7" w:rsidTr="00EC3425">
        <w:trPr>
          <w:trHeight w:val="252"/>
        </w:trPr>
        <w:tc>
          <w:tcPr>
            <w:tcW w:w="6768" w:type="dxa"/>
            <w:gridSpan w:val="2"/>
          </w:tcPr>
          <w:p w:rsidR="001E3542" w:rsidRPr="004D7DB1" w:rsidRDefault="001E3542" w:rsidP="001C0537">
            <w:pPr>
              <w:rPr>
                <w:rFonts w:ascii="Times New Roman" w:hAnsi="Times New Roman" w:cs="Times New Roman"/>
                <w:b/>
              </w:rPr>
            </w:pPr>
            <w:r w:rsidRPr="004D7DB1">
              <w:rPr>
                <w:rFonts w:ascii="Times New Roman" w:hAnsi="Times New Roman" w:cs="Times New Roman"/>
                <w:b/>
              </w:rPr>
              <w:lastRenderedPageBreak/>
              <w:t>II. Servicii sociale fără cazare</w:t>
            </w:r>
          </w:p>
        </w:tc>
        <w:tc>
          <w:tcPr>
            <w:tcW w:w="2430" w:type="dxa"/>
          </w:tcPr>
          <w:p w:rsidR="001E3542" w:rsidRPr="004D7DB1" w:rsidRDefault="001E3542" w:rsidP="00381679">
            <w:pPr>
              <w:jc w:val="both"/>
              <w:rPr>
                <w:rFonts w:ascii="Times New Roman" w:hAnsi="Times New Roman" w:cs="Times New Roman"/>
              </w:rPr>
            </w:pPr>
          </w:p>
        </w:tc>
        <w:tc>
          <w:tcPr>
            <w:tcW w:w="3870" w:type="dxa"/>
          </w:tcPr>
          <w:p w:rsidR="001E3542" w:rsidRPr="004D7DB1" w:rsidRDefault="001E3542" w:rsidP="00381679">
            <w:pPr>
              <w:jc w:val="both"/>
              <w:rPr>
                <w:rFonts w:ascii="Times New Roman" w:hAnsi="Times New Roman" w:cs="Times New Roman"/>
              </w:rPr>
            </w:pPr>
          </w:p>
        </w:tc>
        <w:tc>
          <w:tcPr>
            <w:tcW w:w="2340" w:type="dxa"/>
          </w:tcPr>
          <w:p w:rsidR="001E3542" w:rsidRPr="0041152B" w:rsidRDefault="001E3542" w:rsidP="0041152B">
            <w:pPr>
              <w:jc w:val="right"/>
              <w:rPr>
                <w:rFonts w:ascii="Times New Roman" w:hAnsi="Times New Roman" w:cs="Times New Roman"/>
                <w:sz w:val="24"/>
                <w:szCs w:val="24"/>
              </w:rPr>
            </w:pPr>
          </w:p>
        </w:tc>
      </w:tr>
      <w:tr w:rsidR="00973A11" w:rsidRPr="00675BE7" w:rsidTr="003E762A">
        <w:trPr>
          <w:trHeight w:val="710"/>
        </w:trPr>
        <w:tc>
          <w:tcPr>
            <w:tcW w:w="3348" w:type="dxa"/>
          </w:tcPr>
          <w:p w:rsidR="00973A11" w:rsidRPr="004D7DB1" w:rsidRDefault="00973A11" w:rsidP="00DA1EBE">
            <w:pPr>
              <w:rPr>
                <w:rFonts w:ascii="Times New Roman" w:hAnsi="Times New Roman" w:cs="Times New Roman"/>
              </w:rPr>
            </w:pPr>
            <w:r w:rsidRPr="004D7DB1">
              <w:rPr>
                <w:rFonts w:ascii="Times New Roman" w:hAnsi="Times New Roman" w:cs="Times New Roman"/>
              </w:rPr>
              <w:t>Centre de zi pentru persoane vârstnice</w:t>
            </w:r>
          </w:p>
          <w:p w:rsidR="00973A11" w:rsidRPr="004D7DB1" w:rsidRDefault="00973A11">
            <w:pPr>
              <w:rPr>
                <w:rFonts w:ascii="Times New Roman" w:hAnsi="Times New Roman" w:cs="Times New Roman"/>
              </w:rPr>
            </w:pPr>
          </w:p>
        </w:tc>
        <w:tc>
          <w:tcPr>
            <w:tcW w:w="3420" w:type="dxa"/>
          </w:tcPr>
          <w:p w:rsidR="00973A11" w:rsidRPr="004D7DB1" w:rsidRDefault="00973A11" w:rsidP="00402620">
            <w:pPr>
              <w:rPr>
                <w:rFonts w:ascii="Times New Roman" w:hAnsi="Times New Roman" w:cs="Times New Roman"/>
              </w:rPr>
            </w:pPr>
            <w:r w:rsidRPr="004D7DB1">
              <w:rPr>
                <w:rFonts w:ascii="Times New Roman" w:hAnsi="Times New Roman" w:cs="Times New Roman"/>
                <w:color w:val="333333"/>
                <w:shd w:val="clear" w:color="auto" w:fill="FFFFFF"/>
              </w:rPr>
              <w:t xml:space="preserve">Centre de zi de socializare şi petrecere a timpului liber (tip club) </w:t>
            </w:r>
            <w:r w:rsidRPr="004D7DB1">
              <w:rPr>
                <w:rFonts w:ascii="Times New Roman" w:hAnsi="Times New Roman" w:cs="Times New Roman"/>
                <w:lang w:val="en-US"/>
              </w:rPr>
              <w:t xml:space="preserve">(cod </w:t>
            </w:r>
            <w:proofErr w:type="spellStart"/>
            <w:r w:rsidRPr="004D7DB1">
              <w:rPr>
                <w:rFonts w:ascii="Times New Roman" w:hAnsi="Times New Roman" w:cs="Times New Roman"/>
                <w:lang w:val="en-US"/>
              </w:rPr>
              <w:t>serviciu</w:t>
            </w:r>
            <w:proofErr w:type="spellEnd"/>
            <w:r w:rsidRPr="004D7DB1">
              <w:rPr>
                <w:rFonts w:ascii="Times New Roman" w:hAnsi="Times New Roman" w:cs="Times New Roman"/>
                <w:lang w:val="en-US"/>
              </w:rPr>
              <w:t xml:space="preserve"> social</w:t>
            </w:r>
            <w:r w:rsidRPr="004D7DB1">
              <w:rPr>
                <w:rFonts w:ascii="Times New Roman" w:hAnsi="Times New Roman" w:cs="Times New Roman"/>
              </w:rPr>
              <w:t xml:space="preserve"> 8810 CZ-V-II)</w:t>
            </w:r>
          </w:p>
          <w:p w:rsidR="00973A11" w:rsidRPr="004D7DB1" w:rsidRDefault="00973A11" w:rsidP="00402620">
            <w:pPr>
              <w:rPr>
                <w:rFonts w:ascii="Times New Roman" w:hAnsi="Times New Roman" w:cs="Times New Roman"/>
              </w:rPr>
            </w:pPr>
          </w:p>
        </w:tc>
        <w:tc>
          <w:tcPr>
            <w:tcW w:w="2430" w:type="dxa"/>
          </w:tcPr>
          <w:p w:rsidR="00973A11" w:rsidRPr="004D7DB1" w:rsidRDefault="00973A11" w:rsidP="00381679">
            <w:pPr>
              <w:jc w:val="both"/>
              <w:rPr>
                <w:rFonts w:ascii="Times New Roman" w:hAnsi="Times New Roman" w:cs="Times New Roman"/>
              </w:rPr>
            </w:pPr>
            <w:r w:rsidRPr="004D7DB1">
              <w:rPr>
                <w:rFonts w:ascii="Times New Roman" w:hAnsi="Times New Roman" w:cs="Times New Roman"/>
              </w:rPr>
              <w:t>persoane vârstnice</w:t>
            </w:r>
          </w:p>
        </w:tc>
        <w:tc>
          <w:tcPr>
            <w:tcW w:w="3870" w:type="dxa"/>
            <w:vMerge w:val="restart"/>
          </w:tcPr>
          <w:p w:rsidR="00973A11" w:rsidRDefault="00973A11" w:rsidP="007F23C6">
            <w:pPr>
              <w:rPr>
                <w:rFonts w:ascii="Times New Roman" w:hAnsi="Times New Roman" w:cs="Times New Roman"/>
              </w:rPr>
            </w:pPr>
            <w:r w:rsidRPr="004D7DB1">
              <w:rPr>
                <w:rFonts w:ascii="Times New Roman" w:hAnsi="Times New Roman" w:cs="Times New Roman"/>
              </w:rPr>
              <w:t>a) cheltuieli de personal, pentru personalul de specialitate de îngrijire şi asistenţă, respectiv personal de specialitate şi auxiliar*3);</w:t>
            </w:r>
          </w:p>
          <w:p w:rsidR="00C22D37" w:rsidRPr="004D7DB1" w:rsidRDefault="00C22D37" w:rsidP="007F23C6">
            <w:pPr>
              <w:rPr>
                <w:rFonts w:ascii="Times New Roman" w:hAnsi="Times New Roman" w:cs="Times New Roman"/>
              </w:rPr>
            </w:pPr>
            <w:r w:rsidRPr="004D7DB1">
              <w:rPr>
                <w:rFonts w:ascii="Times New Roman" w:hAnsi="Times New Roman" w:cs="Times New Roman"/>
              </w:rPr>
              <w:t xml:space="preserve">b) cheltuieli cu hrana pentru </w:t>
            </w:r>
            <w:r w:rsidR="00DE2E43">
              <w:rPr>
                <w:rFonts w:ascii="Times New Roman" w:hAnsi="Times New Roman" w:cs="Times New Roman"/>
              </w:rPr>
              <w:t>beneficiarii centrelor de zi</w:t>
            </w:r>
            <w:r w:rsidRPr="004D7DB1">
              <w:rPr>
                <w:rFonts w:ascii="Times New Roman" w:hAnsi="Times New Roman" w:cs="Times New Roman"/>
              </w:rPr>
              <w:t>;</w:t>
            </w:r>
          </w:p>
          <w:p w:rsidR="00973A11" w:rsidRPr="004D7DB1" w:rsidRDefault="00C22D37" w:rsidP="00127B29">
            <w:pPr>
              <w:rPr>
                <w:rFonts w:ascii="Times New Roman" w:hAnsi="Times New Roman" w:cs="Times New Roman"/>
              </w:rPr>
            </w:pPr>
            <w:r>
              <w:rPr>
                <w:rFonts w:ascii="Times New Roman" w:hAnsi="Times New Roman" w:cs="Times New Roman"/>
              </w:rPr>
              <w:t>c</w:t>
            </w:r>
            <w:r w:rsidR="00973A11" w:rsidRPr="004D7DB1">
              <w:rPr>
                <w:rFonts w:ascii="Times New Roman" w:hAnsi="Times New Roman" w:cs="Times New Roman"/>
              </w:rPr>
              <w:t>) cheltuieli pentru carburanţii necesari funcţionării mijloacelor de transport specific activității serviciului social;</w:t>
            </w:r>
          </w:p>
          <w:p w:rsidR="00973A11" w:rsidRDefault="00C22D37" w:rsidP="007F23C6">
            <w:pPr>
              <w:rPr>
                <w:rFonts w:ascii="Times New Roman" w:hAnsi="Times New Roman" w:cs="Times New Roman"/>
              </w:rPr>
            </w:pPr>
            <w:r>
              <w:rPr>
                <w:rFonts w:ascii="Times New Roman" w:hAnsi="Times New Roman" w:cs="Times New Roman"/>
              </w:rPr>
              <w:t>d</w:t>
            </w:r>
            <w:r w:rsidR="00973A11" w:rsidRPr="004D7DB1">
              <w:rPr>
                <w:rFonts w:ascii="Times New Roman" w:hAnsi="Times New Roman" w:cs="Times New Roman"/>
              </w:rPr>
              <w:t>) cheltuieli de întreţinere şi gospodărie: încălzire, iluminat, apă, canal, salubrizare, poştă, telefon şi internet.</w:t>
            </w:r>
          </w:p>
          <w:p w:rsidR="00EE2A27" w:rsidRPr="004D7DB1" w:rsidRDefault="00EE2A27" w:rsidP="007F23C6">
            <w:pPr>
              <w:rPr>
                <w:rFonts w:ascii="Times New Roman" w:hAnsi="Times New Roman" w:cs="Times New Roman"/>
              </w:rPr>
            </w:pPr>
          </w:p>
        </w:tc>
        <w:tc>
          <w:tcPr>
            <w:tcW w:w="2340" w:type="dxa"/>
            <w:vMerge w:val="restart"/>
          </w:tcPr>
          <w:p w:rsidR="00973A11" w:rsidRPr="0041152B" w:rsidRDefault="00973A11" w:rsidP="0041152B">
            <w:pPr>
              <w:jc w:val="right"/>
              <w:rPr>
                <w:rFonts w:ascii="Times New Roman" w:hAnsi="Times New Roman" w:cs="Times New Roman"/>
                <w:sz w:val="24"/>
                <w:szCs w:val="24"/>
              </w:rPr>
            </w:pPr>
            <w:r>
              <w:rPr>
                <w:rFonts w:ascii="Times New Roman" w:hAnsi="Times New Roman" w:cs="Times New Roman"/>
                <w:sz w:val="24"/>
                <w:szCs w:val="24"/>
              </w:rPr>
              <w:t>600 lei</w:t>
            </w:r>
          </w:p>
          <w:p w:rsidR="00973A11" w:rsidRPr="0041152B" w:rsidRDefault="00973A11" w:rsidP="0041152B">
            <w:pPr>
              <w:jc w:val="right"/>
              <w:rPr>
                <w:rFonts w:ascii="Times New Roman" w:hAnsi="Times New Roman" w:cs="Times New Roman"/>
                <w:sz w:val="24"/>
                <w:szCs w:val="24"/>
              </w:rPr>
            </w:pPr>
          </w:p>
        </w:tc>
      </w:tr>
      <w:tr w:rsidR="00973A11" w:rsidRPr="00675BE7" w:rsidTr="003E762A">
        <w:trPr>
          <w:trHeight w:val="1025"/>
        </w:trPr>
        <w:tc>
          <w:tcPr>
            <w:tcW w:w="3348" w:type="dxa"/>
            <w:vMerge w:val="restart"/>
          </w:tcPr>
          <w:p w:rsidR="00973A11" w:rsidRPr="004D7DB1" w:rsidRDefault="00973A11" w:rsidP="003E762A">
            <w:pPr>
              <w:autoSpaceDE w:val="0"/>
              <w:autoSpaceDN w:val="0"/>
              <w:adjustRightInd w:val="0"/>
              <w:rPr>
                <w:rFonts w:ascii="Times New Roman" w:hAnsi="Times New Roman" w:cs="Times New Roman"/>
                <w:lang w:val="en-US"/>
              </w:rPr>
            </w:pPr>
            <w:r w:rsidRPr="004D7DB1">
              <w:rPr>
                <w:rFonts w:ascii="Times New Roman" w:hAnsi="Times New Roman" w:cs="Times New Roman"/>
                <w:bCs/>
                <w:lang w:val="en-US"/>
              </w:rPr>
              <w:t xml:space="preserve">Centre de </w:t>
            </w:r>
            <w:proofErr w:type="spellStart"/>
            <w:r w:rsidRPr="004D7DB1">
              <w:rPr>
                <w:rFonts w:ascii="Times New Roman" w:hAnsi="Times New Roman" w:cs="Times New Roman"/>
                <w:bCs/>
                <w:lang w:val="en-US"/>
              </w:rPr>
              <w:t>zi</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pentru</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copii</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copii</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în</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familie</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copii</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separaţi</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sau</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în</w:t>
            </w:r>
            <w:proofErr w:type="spellEnd"/>
            <w:r w:rsidRPr="004D7DB1">
              <w:rPr>
                <w:rFonts w:ascii="Times New Roman" w:hAnsi="Times New Roman" w:cs="Times New Roman"/>
                <w:bCs/>
                <w:lang w:val="en-US"/>
              </w:rPr>
              <w:t xml:space="preserve"> </w:t>
            </w:r>
            <w:proofErr w:type="spellStart"/>
            <w:r w:rsidRPr="004D7DB1">
              <w:rPr>
                <w:rFonts w:ascii="Times New Roman" w:hAnsi="Times New Roman" w:cs="Times New Roman"/>
                <w:bCs/>
                <w:lang w:val="en-US"/>
              </w:rPr>
              <w:t>risc</w:t>
            </w:r>
            <w:proofErr w:type="spellEnd"/>
            <w:r w:rsidRPr="004D7DB1">
              <w:rPr>
                <w:rFonts w:ascii="Times New Roman" w:hAnsi="Times New Roman" w:cs="Times New Roman"/>
                <w:bCs/>
                <w:lang w:val="en-US"/>
              </w:rPr>
              <w:t xml:space="preserve"> de</w:t>
            </w:r>
            <w:r w:rsidRPr="004D7DB1">
              <w:rPr>
                <w:rFonts w:ascii="Times New Roman" w:hAnsi="Times New Roman" w:cs="Times New Roman"/>
                <w:lang w:val="en-US"/>
              </w:rPr>
              <w:t xml:space="preserve">  </w:t>
            </w:r>
            <w:proofErr w:type="spellStart"/>
            <w:r w:rsidRPr="004D7DB1">
              <w:rPr>
                <w:rFonts w:ascii="Times New Roman" w:hAnsi="Times New Roman" w:cs="Times New Roman"/>
                <w:bCs/>
                <w:lang w:val="en-US"/>
              </w:rPr>
              <w:t>separare</w:t>
            </w:r>
            <w:proofErr w:type="spellEnd"/>
            <w:r w:rsidRPr="004D7DB1">
              <w:rPr>
                <w:rFonts w:ascii="Times New Roman" w:hAnsi="Times New Roman" w:cs="Times New Roman"/>
                <w:bCs/>
                <w:lang w:val="en-US"/>
              </w:rPr>
              <w:t xml:space="preserve"> de </w:t>
            </w:r>
            <w:proofErr w:type="spellStart"/>
            <w:r w:rsidRPr="004D7DB1">
              <w:rPr>
                <w:rFonts w:ascii="Times New Roman" w:hAnsi="Times New Roman" w:cs="Times New Roman"/>
                <w:bCs/>
                <w:lang w:val="en-US"/>
              </w:rPr>
              <w:t>părinţi</w:t>
            </w:r>
            <w:proofErr w:type="spellEnd"/>
            <w:r w:rsidRPr="004D7DB1">
              <w:rPr>
                <w:rFonts w:ascii="Times New Roman" w:hAnsi="Times New Roman" w:cs="Times New Roman"/>
                <w:lang w:val="en-US"/>
              </w:rPr>
              <w:t xml:space="preserve">  </w:t>
            </w:r>
          </w:p>
          <w:p w:rsidR="00973A11" w:rsidRPr="004D7DB1" w:rsidRDefault="00973A11" w:rsidP="003E762A">
            <w:pPr>
              <w:rPr>
                <w:rFonts w:ascii="Times New Roman" w:hAnsi="Times New Roman" w:cs="Times New Roman"/>
              </w:rPr>
            </w:pPr>
          </w:p>
          <w:p w:rsidR="00973A11" w:rsidRPr="004D7DB1" w:rsidRDefault="00973A11" w:rsidP="003E762A">
            <w:pPr>
              <w:rPr>
                <w:rFonts w:ascii="Times New Roman" w:hAnsi="Times New Roman" w:cs="Times New Roman"/>
              </w:rPr>
            </w:pPr>
          </w:p>
          <w:p w:rsidR="00973A11" w:rsidRPr="004D7DB1" w:rsidRDefault="00973A11" w:rsidP="003E762A">
            <w:pPr>
              <w:rPr>
                <w:rFonts w:ascii="Times New Roman" w:hAnsi="Times New Roman" w:cs="Times New Roman"/>
              </w:rPr>
            </w:pPr>
          </w:p>
          <w:p w:rsidR="00973A11" w:rsidRPr="004D7DB1" w:rsidRDefault="00973A11" w:rsidP="003E762A">
            <w:pPr>
              <w:rPr>
                <w:rFonts w:ascii="Times New Roman" w:hAnsi="Times New Roman" w:cs="Times New Roman"/>
              </w:rPr>
            </w:pPr>
          </w:p>
          <w:p w:rsidR="00973A11" w:rsidRPr="004D7DB1" w:rsidRDefault="00973A11" w:rsidP="003E762A">
            <w:pPr>
              <w:rPr>
                <w:rFonts w:ascii="Times New Roman" w:hAnsi="Times New Roman" w:cs="Times New Roman"/>
              </w:rPr>
            </w:pPr>
          </w:p>
        </w:tc>
        <w:tc>
          <w:tcPr>
            <w:tcW w:w="3420" w:type="dxa"/>
          </w:tcPr>
          <w:p w:rsidR="00973A11" w:rsidRPr="004D7DB1" w:rsidRDefault="00973A11" w:rsidP="003F09FC">
            <w:pPr>
              <w:rPr>
                <w:rFonts w:ascii="Times New Roman" w:hAnsi="Times New Roman" w:cs="Times New Roman"/>
                <w:lang w:val="en-US"/>
              </w:rPr>
            </w:pPr>
            <w:r w:rsidRPr="004D7DB1">
              <w:rPr>
                <w:rFonts w:ascii="Times New Roman" w:hAnsi="Times New Roman" w:cs="Times New Roman"/>
                <w:lang w:val="en-US"/>
              </w:rPr>
              <w:t xml:space="preserve">Centre de </w:t>
            </w:r>
            <w:proofErr w:type="spellStart"/>
            <w:r w:rsidRPr="004D7DB1">
              <w:rPr>
                <w:rFonts w:ascii="Times New Roman" w:hAnsi="Times New Roman" w:cs="Times New Roman"/>
                <w:lang w:val="en-US"/>
              </w:rPr>
              <w:t>zi</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recuperare</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pentru</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copii</w:t>
            </w:r>
            <w:proofErr w:type="spellEnd"/>
            <w:r w:rsidRPr="004D7DB1">
              <w:rPr>
                <w:rFonts w:ascii="Times New Roman" w:hAnsi="Times New Roman" w:cs="Times New Roman"/>
                <w:lang w:val="en-US"/>
              </w:rPr>
              <w:t xml:space="preserve"> cu </w:t>
            </w:r>
            <w:proofErr w:type="spellStart"/>
            <w:r w:rsidRPr="004D7DB1">
              <w:rPr>
                <w:rFonts w:ascii="Times New Roman" w:hAnsi="Times New Roman" w:cs="Times New Roman"/>
                <w:lang w:val="en-US"/>
              </w:rPr>
              <w:t>dizabilităţi</w:t>
            </w:r>
            <w:proofErr w:type="spellEnd"/>
          </w:p>
          <w:p w:rsidR="00973A11" w:rsidRPr="004D7DB1" w:rsidRDefault="00973A11" w:rsidP="003F09FC">
            <w:pPr>
              <w:rPr>
                <w:rFonts w:ascii="Times New Roman" w:hAnsi="Times New Roman" w:cs="Times New Roman"/>
              </w:rPr>
            </w:pPr>
            <w:r w:rsidRPr="004D7DB1">
              <w:rPr>
                <w:rFonts w:ascii="Times New Roman" w:hAnsi="Times New Roman" w:cs="Times New Roman"/>
                <w:lang w:val="en-US"/>
              </w:rPr>
              <w:t xml:space="preserve">(cod </w:t>
            </w:r>
            <w:proofErr w:type="spellStart"/>
            <w:r w:rsidRPr="004D7DB1">
              <w:rPr>
                <w:rFonts w:ascii="Times New Roman" w:hAnsi="Times New Roman" w:cs="Times New Roman"/>
                <w:lang w:val="en-US"/>
              </w:rPr>
              <w:t>serviciu</w:t>
            </w:r>
            <w:proofErr w:type="spellEnd"/>
            <w:r w:rsidRPr="004D7DB1">
              <w:rPr>
                <w:rFonts w:ascii="Times New Roman" w:hAnsi="Times New Roman" w:cs="Times New Roman"/>
                <w:lang w:val="en-US"/>
              </w:rPr>
              <w:t xml:space="preserve"> social</w:t>
            </w:r>
            <w:r w:rsidRPr="004D7DB1">
              <w:rPr>
                <w:rFonts w:ascii="Times New Roman" w:hAnsi="Times New Roman" w:cs="Times New Roman"/>
              </w:rPr>
              <w:t xml:space="preserve"> 8891 CZ-C-III)</w:t>
            </w:r>
          </w:p>
        </w:tc>
        <w:tc>
          <w:tcPr>
            <w:tcW w:w="2430" w:type="dxa"/>
          </w:tcPr>
          <w:p w:rsidR="00973A11" w:rsidRPr="004D7DB1" w:rsidRDefault="00973A11" w:rsidP="001D50EC">
            <w:pPr>
              <w:rPr>
                <w:rFonts w:ascii="Times New Roman" w:hAnsi="Times New Roman" w:cs="Times New Roman"/>
              </w:rPr>
            </w:pPr>
            <w:r w:rsidRPr="004D7DB1">
              <w:rPr>
                <w:rFonts w:ascii="Times New Roman" w:hAnsi="Times New Roman" w:cs="Times New Roman"/>
              </w:rPr>
              <w:t>copii cu dizabilități</w:t>
            </w:r>
          </w:p>
          <w:p w:rsidR="00973A11" w:rsidRPr="004D7DB1" w:rsidRDefault="00973A11" w:rsidP="001D50EC">
            <w:pPr>
              <w:rPr>
                <w:rFonts w:ascii="Times New Roman" w:hAnsi="Times New Roman" w:cs="Times New Roman"/>
              </w:rPr>
            </w:pPr>
          </w:p>
          <w:p w:rsidR="00973A11" w:rsidRPr="004D7DB1" w:rsidRDefault="00973A11" w:rsidP="00EC3A8A">
            <w:pPr>
              <w:rPr>
                <w:rFonts w:ascii="Times New Roman" w:hAnsi="Times New Roman" w:cs="Times New Roman"/>
              </w:rPr>
            </w:pPr>
          </w:p>
        </w:tc>
        <w:tc>
          <w:tcPr>
            <w:tcW w:w="3870" w:type="dxa"/>
            <w:vMerge/>
          </w:tcPr>
          <w:p w:rsidR="00973A11" w:rsidRPr="004D7DB1" w:rsidRDefault="00973A11">
            <w:pPr>
              <w:rPr>
                <w:rFonts w:ascii="Times New Roman" w:hAnsi="Times New Roman" w:cs="Times New Roman"/>
              </w:rPr>
            </w:pPr>
          </w:p>
        </w:tc>
        <w:tc>
          <w:tcPr>
            <w:tcW w:w="2340" w:type="dxa"/>
            <w:vMerge/>
          </w:tcPr>
          <w:p w:rsidR="00973A11" w:rsidRPr="0041152B" w:rsidRDefault="00973A11" w:rsidP="0041152B">
            <w:pPr>
              <w:jc w:val="right"/>
              <w:rPr>
                <w:rFonts w:ascii="Times New Roman" w:hAnsi="Times New Roman" w:cs="Times New Roman"/>
                <w:sz w:val="24"/>
                <w:szCs w:val="24"/>
              </w:rPr>
            </w:pPr>
          </w:p>
        </w:tc>
      </w:tr>
      <w:tr w:rsidR="00BE0E0C" w:rsidRPr="00675BE7" w:rsidTr="00EE2A27">
        <w:trPr>
          <w:trHeight w:val="1340"/>
        </w:trPr>
        <w:tc>
          <w:tcPr>
            <w:tcW w:w="3348" w:type="dxa"/>
            <w:vMerge/>
          </w:tcPr>
          <w:p w:rsidR="00BE0E0C" w:rsidRPr="004D7DB1" w:rsidRDefault="00BE0E0C">
            <w:pPr>
              <w:rPr>
                <w:rFonts w:ascii="Times New Roman" w:hAnsi="Times New Roman" w:cs="Times New Roman"/>
              </w:rPr>
            </w:pPr>
          </w:p>
        </w:tc>
        <w:tc>
          <w:tcPr>
            <w:tcW w:w="3420" w:type="dxa"/>
          </w:tcPr>
          <w:p w:rsidR="00BE0E0C" w:rsidRPr="004D7DB1" w:rsidRDefault="00BE0E0C" w:rsidP="0017664F">
            <w:pPr>
              <w:rPr>
                <w:rFonts w:ascii="Times New Roman" w:hAnsi="Times New Roman" w:cs="Times New Roman"/>
                <w:lang w:val="en-US"/>
              </w:rPr>
            </w:pPr>
            <w:r w:rsidRPr="004D7DB1">
              <w:rPr>
                <w:rFonts w:ascii="Times New Roman" w:hAnsi="Times New Roman" w:cs="Times New Roman"/>
                <w:lang w:val="en-US"/>
              </w:rPr>
              <w:t xml:space="preserve">Centre de </w:t>
            </w:r>
            <w:proofErr w:type="spellStart"/>
            <w:r w:rsidRPr="004D7DB1">
              <w:rPr>
                <w:rFonts w:ascii="Times New Roman" w:hAnsi="Times New Roman" w:cs="Times New Roman"/>
                <w:lang w:val="en-US"/>
              </w:rPr>
              <w:t>zi</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pentru</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copii</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aflaţi</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în</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situaţie</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risc</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separare</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părinţi</w:t>
            </w:r>
            <w:proofErr w:type="spellEnd"/>
          </w:p>
          <w:p w:rsidR="00BE0E0C" w:rsidRDefault="00BE0E0C" w:rsidP="001D50EC">
            <w:pPr>
              <w:rPr>
                <w:rFonts w:ascii="Times New Roman" w:eastAsia="Calibri" w:hAnsi="Times New Roman" w:cs="Times New Roman"/>
              </w:rPr>
            </w:pPr>
            <w:r w:rsidRPr="004D7DB1">
              <w:rPr>
                <w:rFonts w:ascii="Times New Roman" w:hAnsi="Times New Roman" w:cs="Times New Roman"/>
                <w:lang w:val="en-US"/>
              </w:rPr>
              <w:t xml:space="preserve">(cod </w:t>
            </w:r>
            <w:proofErr w:type="spellStart"/>
            <w:r w:rsidRPr="004D7DB1">
              <w:rPr>
                <w:rFonts w:ascii="Times New Roman" w:hAnsi="Times New Roman" w:cs="Times New Roman"/>
                <w:lang w:val="en-US"/>
              </w:rPr>
              <w:t>serviciu</w:t>
            </w:r>
            <w:proofErr w:type="spellEnd"/>
            <w:r w:rsidRPr="004D7DB1">
              <w:rPr>
                <w:rFonts w:ascii="Times New Roman" w:hAnsi="Times New Roman" w:cs="Times New Roman"/>
                <w:lang w:val="en-US"/>
              </w:rPr>
              <w:t xml:space="preserve"> social</w:t>
            </w:r>
            <w:r w:rsidRPr="004D7DB1">
              <w:rPr>
                <w:rFonts w:ascii="Times New Roman" w:hAnsi="Times New Roman" w:cs="Times New Roman"/>
              </w:rPr>
              <w:t xml:space="preserve"> </w:t>
            </w:r>
            <w:r w:rsidRPr="004D7DB1">
              <w:rPr>
                <w:rFonts w:ascii="Times New Roman" w:eastAsia="Calibri" w:hAnsi="Times New Roman" w:cs="Times New Roman"/>
              </w:rPr>
              <w:t>8891 CZ-C-II)</w:t>
            </w:r>
          </w:p>
          <w:p w:rsidR="00BE0E0C" w:rsidRPr="004D7DB1" w:rsidRDefault="00BE0E0C" w:rsidP="001D50EC">
            <w:pPr>
              <w:rPr>
                <w:rFonts w:ascii="Times New Roman" w:hAnsi="Times New Roman" w:cs="Times New Roman"/>
                <w:lang w:val="en-US"/>
              </w:rPr>
            </w:pPr>
          </w:p>
        </w:tc>
        <w:tc>
          <w:tcPr>
            <w:tcW w:w="2430" w:type="dxa"/>
          </w:tcPr>
          <w:p w:rsidR="00BE0E0C" w:rsidRPr="004D7DB1" w:rsidRDefault="00BE0E0C" w:rsidP="0017664F">
            <w:pPr>
              <w:rPr>
                <w:rFonts w:ascii="Times New Roman" w:hAnsi="Times New Roman" w:cs="Times New Roman"/>
              </w:rPr>
            </w:pPr>
            <w:proofErr w:type="spellStart"/>
            <w:r w:rsidRPr="004D7DB1">
              <w:rPr>
                <w:rFonts w:ascii="Times New Roman" w:hAnsi="Times New Roman" w:cs="Times New Roman"/>
                <w:lang w:val="en-US"/>
              </w:rPr>
              <w:t>copii</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aflaţi</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în</w:t>
            </w:r>
            <w:proofErr w:type="spellEnd"/>
            <w:r w:rsidRPr="004D7DB1">
              <w:rPr>
                <w:rFonts w:ascii="Times New Roman" w:hAnsi="Times New Roman" w:cs="Times New Roman"/>
                <w:lang w:val="en-US"/>
              </w:rPr>
              <w:t xml:space="preserve"> </w:t>
            </w:r>
            <w:proofErr w:type="spellStart"/>
            <w:r w:rsidRPr="004D7DB1">
              <w:rPr>
                <w:rFonts w:ascii="Times New Roman" w:hAnsi="Times New Roman" w:cs="Times New Roman"/>
                <w:lang w:val="en-US"/>
              </w:rPr>
              <w:t>situaţie</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risc</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separare</w:t>
            </w:r>
            <w:proofErr w:type="spellEnd"/>
            <w:r w:rsidRPr="004D7DB1">
              <w:rPr>
                <w:rFonts w:ascii="Times New Roman" w:hAnsi="Times New Roman" w:cs="Times New Roman"/>
                <w:lang w:val="en-US"/>
              </w:rPr>
              <w:t xml:space="preserve"> de </w:t>
            </w:r>
            <w:proofErr w:type="spellStart"/>
            <w:r w:rsidRPr="004D7DB1">
              <w:rPr>
                <w:rFonts w:ascii="Times New Roman" w:hAnsi="Times New Roman" w:cs="Times New Roman"/>
                <w:lang w:val="en-US"/>
              </w:rPr>
              <w:t>părinţi</w:t>
            </w:r>
            <w:proofErr w:type="spellEnd"/>
          </w:p>
          <w:p w:rsidR="00BE0E0C" w:rsidRPr="004D7DB1" w:rsidRDefault="00BE0E0C" w:rsidP="0017664F">
            <w:pPr>
              <w:rPr>
                <w:rFonts w:ascii="Times New Roman" w:hAnsi="Times New Roman" w:cs="Times New Roman"/>
              </w:rPr>
            </w:pPr>
          </w:p>
          <w:p w:rsidR="00BE0E0C" w:rsidRPr="004D7DB1" w:rsidRDefault="00BE0E0C" w:rsidP="00EC3A8A">
            <w:pPr>
              <w:rPr>
                <w:rFonts w:ascii="Times New Roman" w:hAnsi="Times New Roman" w:cs="Times New Roman"/>
              </w:rPr>
            </w:pPr>
          </w:p>
        </w:tc>
        <w:tc>
          <w:tcPr>
            <w:tcW w:w="3870" w:type="dxa"/>
            <w:vMerge/>
          </w:tcPr>
          <w:p w:rsidR="00BE0E0C" w:rsidRPr="004D7DB1" w:rsidRDefault="00BE0E0C">
            <w:pPr>
              <w:rPr>
                <w:rFonts w:ascii="Times New Roman" w:hAnsi="Times New Roman" w:cs="Times New Roman"/>
              </w:rPr>
            </w:pPr>
          </w:p>
        </w:tc>
        <w:tc>
          <w:tcPr>
            <w:tcW w:w="2340" w:type="dxa"/>
            <w:vMerge/>
          </w:tcPr>
          <w:p w:rsidR="00BE0E0C" w:rsidRPr="0041152B" w:rsidRDefault="00BE0E0C" w:rsidP="0041152B">
            <w:pPr>
              <w:jc w:val="right"/>
              <w:rPr>
                <w:rFonts w:ascii="Times New Roman" w:hAnsi="Times New Roman" w:cs="Times New Roman"/>
                <w:sz w:val="24"/>
                <w:szCs w:val="24"/>
              </w:rPr>
            </w:pPr>
          </w:p>
        </w:tc>
      </w:tr>
      <w:tr w:rsidR="002E75B9" w:rsidRPr="00675BE7" w:rsidTr="00D13678">
        <w:trPr>
          <w:trHeight w:val="3036"/>
        </w:trPr>
        <w:tc>
          <w:tcPr>
            <w:tcW w:w="3348" w:type="dxa"/>
          </w:tcPr>
          <w:p w:rsidR="002E75B9" w:rsidRPr="004D7DB1" w:rsidRDefault="002E75B9">
            <w:pPr>
              <w:rPr>
                <w:rFonts w:ascii="Times New Roman" w:hAnsi="Times New Roman" w:cs="Times New Roman"/>
                <w:sz w:val="24"/>
                <w:szCs w:val="24"/>
              </w:rPr>
            </w:pPr>
            <w:r w:rsidRPr="004D7DB1">
              <w:rPr>
                <w:rFonts w:ascii="Times New Roman" w:hAnsi="Times New Roman" w:cs="Times New Roman"/>
                <w:color w:val="000000"/>
                <w:sz w:val="24"/>
                <w:szCs w:val="24"/>
                <w:shd w:val="clear" w:color="auto" w:fill="FFFFFF"/>
              </w:rPr>
              <w:t>Centre de preparare şi distribuire a hranei</w:t>
            </w:r>
            <w:r w:rsidRPr="004D7DB1">
              <w:rPr>
                <w:rStyle w:val="apple-converted-space"/>
                <w:rFonts w:ascii="Times New Roman" w:hAnsi="Times New Roman" w:cs="Times New Roman"/>
                <w:color w:val="000000"/>
                <w:sz w:val="24"/>
                <w:szCs w:val="24"/>
                <w:shd w:val="clear" w:color="auto" w:fill="FFFFFF"/>
              </w:rPr>
              <w:t> </w:t>
            </w:r>
          </w:p>
        </w:tc>
        <w:tc>
          <w:tcPr>
            <w:tcW w:w="3420" w:type="dxa"/>
          </w:tcPr>
          <w:p w:rsidR="002E75B9" w:rsidRPr="004D7DB1" w:rsidRDefault="002E75B9" w:rsidP="00583E48">
            <w:pPr>
              <w:rPr>
                <w:rFonts w:ascii="Times New Roman" w:hAnsi="Times New Roman" w:cs="Times New Roman"/>
              </w:rPr>
            </w:pPr>
            <w:r w:rsidRPr="004D7DB1">
              <w:rPr>
                <w:rFonts w:ascii="Times New Roman" w:hAnsi="Times New Roman" w:cs="Times New Roman"/>
              </w:rPr>
              <w:t xml:space="preserve">Cantine sociale </w:t>
            </w:r>
          </w:p>
          <w:p w:rsidR="002E75B9" w:rsidRPr="004D7DB1" w:rsidRDefault="002E75B9" w:rsidP="00583E48">
            <w:pPr>
              <w:rPr>
                <w:rFonts w:ascii="Times New Roman" w:hAnsi="Times New Roman" w:cs="Times New Roman"/>
              </w:rPr>
            </w:pPr>
            <w:r w:rsidRPr="004D7DB1">
              <w:rPr>
                <w:rFonts w:ascii="Times New Roman" w:hAnsi="Times New Roman" w:cs="Times New Roman"/>
                <w:lang w:val="en-US"/>
              </w:rPr>
              <w:t xml:space="preserve">(cod </w:t>
            </w:r>
            <w:proofErr w:type="spellStart"/>
            <w:r w:rsidRPr="004D7DB1">
              <w:rPr>
                <w:rFonts w:ascii="Times New Roman" w:hAnsi="Times New Roman" w:cs="Times New Roman"/>
                <w:lang w:val="en-US"/>
              </w:rPr>
              <w:t>serviciu</w:t>
            </w:r>
            <w:proofErr w:type="spellEnd"/>
            <w:r w:rsidRPr="004D7DB1">
              <w:rPr>
                <w:rFonts w:ascii="Times New Roman" w:hAnsi="Times New Roman" w:cs="Times New Roman"/>
                <w:lang w:val="en-US"/>
              </w:rPr>
              <w:t xml:space="preserve"> social</w:t>
            </w:r>
            <w:r w:rsidRPr="004D7DB1">
              <w:rPr>
                <w:rFonts w:ascii="Times New Roman" w:hAnsi="Times New Roman" w:cs="Times New Roman"/>
              </w:rPr>
              <w:t xml:space="preserve"> 8899 CPDH-</w:t>
            </w:r>
            <w:r w:rsidR="00C40E9D">
              <w:rPr>
                <w:rFonts w:ascii="Times New Roman" w:hAnsi="Times New Roman" w:cs="Times New Roman"/>
              </w:rPr>
              <w:t>I)</w:t>
            </w:r>
          </w:p>
          <w:p w:rsidR="002E75B9" w:rsidRPr="004D7DB1" w:rsidRDefault="002E75B9" w:rsidP="005C5257">
            <w:pPr>
              <w:rPr>
                <w:rFonts w:ascii="Times New Roman" w:hAnsi="Times New Roman" w:cs="Times New Roman"/>
              </w:rPr>
            </w:pPr>
          </w:p>
        </w:tc>
        <w:tc>
          <w:tcPr>
            <w:tcW w:w="2430" w:type="dxa"/>
          </w:tcPr>
          <w:p w:rsidR="002E75B9" w:rsidRPr="004D7DB1" w:rsidRDefault="002E75B9">
            <w:pPr>
              <w:rPr>
                <w:rFonts w:ascii="Times New Roman" w:hAnsi="Times New Roman" w:cs="Times New Roman"/>
                <w:color w:val="000000"/>
                <w:sz w:val="24"/>
                <w:szCs w:val="24"/>
                <w:shd w:val="clear" w:color="auto" w:fill="FFFFFF"/>
              </w:rPr>
            </w:pPr>
            <w:r w:rsidRPr="004D7DB1">
              <w:rPr>
                <w:rFonts w:ascii="Times New Roman" w:hAnsi="Times New Roman" w:cs="Times New Roman"/>
                <w:color w:val="000000"/>
                <w:sz w:val="24"/>
                <w:szCs w:val="24"/>
                <w:shd w:val="clear" w:color="auto" w:fill="FFFFFF"/>
              </w:rPr>
              <w:t>persoane în risc de sărăcie</w:t>
            </w:r>
          </w:p>
        </w:tc>
        <w:tc>
          <w:tcPr>
            <w:tcW w:w="3870" w:type="dxa"/>
          </w:tcPr>
          <w:p w:rsidR="002E75B9" w:rsidRDefault="002E75B9" w:rsidP="00EC2BF5">
            <w:pPr>
              <w:rPr>
                <w:rFonts w:ascii="Times New Roman" w:hAnsi="Times New Roman" w:cs="Times New Roman"/>
              </w:rPr>
            </w:pPr>
            <w:r w:rsidRPr="004D7DB1">
              <w:rPr>
                <w:rFonts w:ascii="Times New Roman" w:hAnsi="Times New Roman" w:cs="Times New Roman"/>
              </w:rPr>
              <w:t>a) cheltuieli de personal, pentru personalul de specialitate de îngrijire şi asistenţă, respectiv personal de specialitate şi auxiliar*3);</w:t>
            </w:r>
          </w:p>
          <w:p w:rsidR="00C22D37" w:rsidRPr="004D7DB1" w:rsidRDefault="00C22D37" w:rsidP="00EC2BF5">
            <w:pPr>
              <w:rPr>
                <w:rFonts w:ascii="Times New Roman" w:hAnsi="Times New Roman" w:cs="Times New Roman"/>
              </w:rPr>
            </w:pPr>
            <w:r w:rsidRPr="004D7DB1">
              <w:rPr>
                <w:rFonts w:ascii="Times New Roman" w:hAnsi="Times New Roman" w:cs="Times New Roman"/>
              </w:rPr>
              <w:t xml:space="preserve">b) cheltuieli cu </w:t>
            </w:r>
            <w:r w:rsidR="00DE2E43">
              <w:rPr>
                <w:rFonts w:ascii="Times New Roman" w:hAnsi="Times New Roman" w:cs="Times New Roman"/>
              </w:rPr>
              <w:t>hrana pentru beneficiarii cantinelor sociale</w:t>
            </w:r>
            <w:r w:rsidRPr="004D7DB1">
              <w:rPr>
                <w:rFonts w:ascii="Times New Roman" w:hAnsi="Times New Roman" w:cs="Times New Roman"/>
              </w:rPr>
              <w:t>;</w:t>
            </w:r>
          </w:p>
          <w:p w:rsidR="002E75B9" w:rsidRPr="004D7DB1" w:rsidRDefault="00DE2E43" w:rsidP="00EC2BF5">
            <w:pPr>
              <w:rPr>
                <w:rFonts w:ascii="Times New Roman" w:hAnsi="Times New Roman" w:cs="Times New Roman"/>
              </w:rPr>
            </w:pPr>
            <w:r>
              <w:rPr>
                <w:rFonts w:ascii="Times New Roman" w:hAnsi="Times New Roman" w:cs="Times New Roman"/>
              </w:rPr>
              <w:t>c</w:t>
            </w:r>
            <w:r w:rsidR="002E75B9" w:rsidRPr="004D7DB1">
              <w:rPr>
                <w:rFonts w:ascii="Times New Roman" w:hAnsi="Times New Roman" w:cs="Times New Roman"/>
              </w:rPr>
              <w:t>) cheltuieli pentru carburanţii necesari funcţionării mijloacelor de transport specific activității serviciului social;</w:t>
            </w:r>
          </w:p>
          <w:p w:rsidR="002E75B9" w:rsidRDefault="00DE2E43" w:rsidP="00EC2BF5">
            <w:pPr>
              <w:rPr>
                <w:rFonts w:ascii="Times New Roman" w:hAnsi="Times New Roman" w:cs="Times New Roman"/>
              </w:rPr>
            </w:pPr>
            <w:r>
              <w:rPr>
                <w:rFonts w:ascii="Times New Roman" w:hAnsi="Times New Roman" w:cs="Times New Roman"/>
              </w:rPr>
              <w:t>d</w:t>
            </w:r>
            <w:r w:rsidR="002E75B9" w:rsidRPr="004D7DB1">
              <w:rPr>
                <w:rFonts w:ascii="Times New Roman" w:hAnsi="Times New Roman" w:cs="Times New Roman"/>
              </w:rPr>
              <w:t>) cheltuieli de întreţinere şi gospodărie: încălzire, iluminat, apă, canal, salubrizare, poştă, telefon şi internet.</w:t>
            </w:r>
          </w:p>
          <w:p w:rsidR="00C22D37" w:rsidRPr="004D7DB1" w:rsidRDefault="00C22D37" w:rsidP="00EC2BF5">
            <w:pPr>
              <w:rPr>
                <w:rFonts w:ascii="Times New Roman" w:hAnsi="Times New Roman" w:cs="Times New Roman"/>
              </w:rPr>
            </w:pPr>
          </w:p>
        </w:tc>
        <w:tc>
          <w:tcPr>
            <w:tcW w:w="2340" w:type="dxa"/>
          </w:tcPr>
          <w:p w:rsidR="002E75B9" w:rsidRPr="0041152B" w:rsidRDefault="00EE2A27" w:rsidP="0041152B">
            <w:pPr>
              <w:jc w:val="right"/>
              <w:rPr>
                <w:rFonts w:ascii="Times New Roman" w:hAnsi="Times New Roman" w:cs="Times New Roman"/>
                <w:sz w:val="24"/>
                <w:szCs w:val="24"/>
              </w:rPr>
            </w:pPr>
            <w:r>
              <w:rPr>
                <w:rFonts w:ascii="Times New Roman" w:hAnsi="Times New Roman" w:cs="Times New Roman"/>
                <w:sz w:val="24"/>
                <w:szCs w:val="24"/>
              </w:rPr>
              <w:t>600 lei</w:t>
            </w:r>
          </w:p>
        </w:tc>
      </w:tr>
    </w:tbl>
    <w:p w:rsidR="00364328" w:rsidRPr="00675BE7" w:rsidRDefault="00364328">
      <w:pPr>
        <w:rPr>
          <w:rFonts w:ascii="Times New Roman" w:hAnsi="Times New Roman" w:cs="Times New Roman"/>
        </w:rPr>
      </w:pPr>
    </w:p>
    <w:p w:rsidR="005D1A71" w:rsidRDefault="00B740AD" w:rsidP="00B740AD">
      <w:pPr>
        <w:pStyle w:val="NoSpacing"/>
        <w:jc w:val="both"/>
        <w:rPr>
          <w:rFonts w:ascii="Times New Roman" w:hAnsi="Times New Roman" w:cs="Times New Roman"/>
          <w:bCs/>
          <w:color w:val="000000"/>
          <w:sz w:val="24"/>
          <w:szCs w:val="24"/>
          <w:shd w:val="clear" w:color="auto" w:fill="FFFFFF"/>
        </w:rPr>
      </w:pPr>
      <w:r>
        <w:rPr>
          <w:rFonts w:ascii="Times New Roman" w:hAnsi="Times New Roman" w:cs="Times New Roman"/>
        </w:rPr>
        <w:t xml:space="preserve">*1) </w:t>
      </w:r>
      <w:r w:rsidR="008B3246">
        <w:rPr>
          <w:rFonts w:ascii="Times New Roman" w:hAnsi="Times New Roman" w:cs="Times New Roman"/>
        </w:rPr>
        <w:t xml:space="preserve">Asociațiile, </w:t>
      </w:r>
      <w:r w:rsidR="008E1F5E">
        <w:rPr>
          <w:rFonts w:ascii="Times New Roman" w:hAnsi="Times New Roman" w:cs="Times New Roman"/>
        </w:rPr>
        <w:t>fundațiile</w:t>
      </w:r>
      <w:r w:rsidRPr="003F2184">
        <w:rPr>
          <w:rFonts w:ascii="Times New Roman" w:hAnsi="Times New Roman" w:cs="Times New Roman"/>
        </w:rPr>
        <w:t xml:space="preserve"> </w:t>
      </w:r>
      <w:r w:rsidR="008B3246">
        <w:rPr>
          <w:rFonts w:ascii="Times New Roman" w:hAnsi="Times New Roman" w:cs="Times New Roman"/>
        </w:rPr>
        <w:t>și cultele recunoscute în România</w:t>
      </w:r>
      <w:r w:rsidR="0038287E">
        <w:rPr>
          <w:rFonts w:ascii="Times New Roman" w:hAnsi="Times New Roman" w:cs="Times New Roman"/>
        </w:rPr>
        <w:t>, acreditate ca furnizori de servicii sociale potrivit legii,</w:t>
      </w:r>
      <w:r w:rsidR="008B3246">
        <w:rPr>
          <w:rFonts w:ascii="Times New Roman" w:hAnsi="Times New Roman" w:cs="Times New Roman"/>
        </w:rPr>
        <w:t xml:space="preserve"> </w:t>
      </w:r>
      <w:r w:rsidRPr="003F2184">
        <w:rPr>
          <w:rFonts w:ascii="Times New Roman" w:hAnsi="Times New Roman" w:cs="Times New Roman"/>
        </w:rPr>
        <w:t>care solicită subvenţii de la bugetul local în baza Le</w:t>
      </w:r>
      <w:r w:rsidR="0072291D">
        <w:rPr>
          <w:rFonts w:ascii="Times New Roman" w:hAnsi="Times New Roman" w:cs="Times New Roman"/>
        </w:rPr>
        <w:t xml:space="preserve">gii nr. 34/1998 </w:t>
      </w:r>
      <w:r w:rsidRPr="00097A22">
        <w:rPr>
          <w:rFonts w:ascii="Times New Roman" w:hAnsi="Times New Roman" w:cs="Times New Roman"/>
        </w:rPr>
        <w:t>trebuie să se încadreze în Nomenclatorul serviciilor sociale</w:t>
      </w:r>
      <w:r w:rsidR="00A431DE">
        <w:rPr>
          <w:rFonts w:ascii="Times New Roman" w:hAnsi="Times New Roman" w:cs="Times New Roman"/>
        </w:rPr>
        <w:t>,</w:t>
      </w:r>
      <w:r>
        <w:rPr>
          <w:rFonts w:ascii="Times New Roman" w:hAnsi="Times New Roman" w:cs="Times New Roman"/>
        </w:rPr>
        <w:t xml:space="preserve"> aprobat prin </w:t>
      </w:r>
      <w:r w:rsidRPr="00097A22">
        <w:rPr>
          <w:rFonts w:ascii="Times New Roman" w:hAnsi="Times New Roman" w:cs="Times New Roman"/>
        </w:rPr>
        <w:t>H</w:t>
      </w:r>
      <w:r w:rsidR="005613B2">
        <w:rPr>
          <w:rFonts w:ascii="Times New Roman" w:hAnsi="Times New Roman" w:cs="Times New Roman"/>
        </w:rPr>
        <w:t>otărârea Guvernului nr.</w:t>
      </w:r>
      <w:r w:rsidR="003D3F20">
        <w:rPr>
          <w:rFonts w:ascii="Times New Roman" w:hAnsi="Times New Roman" w:cs="Times New Roman"/>
        </w:rPr>
        <w:t xml:space="preserve"> </w:t>
      </w:r>
      <w:r w:rsidR="005613B2">
        <w:rPr>
          <w:rFonts w:ascii="Times New Roman" w:hAnsi="Times New Roman" w:cs="Times New Roman"/>
        </w:rPr>
        <w:t>867/2015</w:t>
      </w:r>
      <w:r w:rsidRPr="00097A22">
        <w:rPr>
          <w:rFonts w:ascii="Times New Roman" w:hAnsi="Times New Roman" w:cs="Times New Roman"/>
        </w:rPr>
        <w:t xml:space="preserve"> </w:t>
      </w:r>
      <w:r w:rsidR="005613B2" w:rsidRPr="005613B2">
        <w:rPr>
          <w:rFonts w:ascii="Times New Roman" w:hAnsi="Times New Roman" w:cs="Times New Roman"/>
          <w:bCs/>
          <w:color w:val="000000"/>
          <w:sz w:val="24"/>
          <w:szCs w:val="24"/>
          <w:shd w:val="clear" w:color="auto" w:fill="FFFFFF"/>
        </w:rPr>
        <w:t>pentru aprobarea Nomenclatorului serviciilor sociale, precum şi a regulamentelor-cadru de organizare şi funcţionare a serviciilor sociale</w:t>
      </w:r>
      <w:r w:rsidR="005613B2">
        <w:rPr>
          <w:rFonts w:ascii="Times New Roman" w:hAnsi="Times New Roman" w:cs="Times New Roman"/>
          <w:bCs/>
          <w:color w:val="000000"/>
          <w:sz w:val="24"/>
          <w:szCs w:val="24"/>
          <w:shd w:val="clear" w:color="auto" w:fill="FFFFFF"/>
        </w:rPr>
        <w:t>, cu modificăr</w:t>
      </w:r>
      <w:r w:rsidR="005D1A71">
        <w:rPr>
          <w:rFonts w:ascii="Times New Roman" w:hAnsi="Times New Roman" w:cs="Times New Roman"/>
          <w:bCs/>
          <w:color w:val="000000"/>
          <w:sz w:val="24"/>
          <w:szCs w:val="24"/>
          <w:shd w:val="clear" w:color="auto" w:fill="FFFFFF"/>
        </w:rPr>
        <w:t>ile și completările ulterioare.</w:t>
      </w:r>
    </w:p>
    <w:p w:rsidR="005D1A71" w:rsidRDefault="005D1A71" w:rsidP="005D1A71">
      <w:pPr>
        <w:pStyle w:val="NoSpacing"/>
        <w:jc w:val="both"/>
        <w:rPr>
          <w:rFonts w:ascii="Times New Roman" w:hAnsi="Times New Roman" w:cs="Times New Roman"/>
        </w:rPr>
      </w:pPr>
    </w:p>
    <w:p w:rsidR="00575801" w:rsidRPr="004D7DB1" w:rsidRDefault="005D1A71" w:rsidP="004D7DB1">
      <w:pPr>
        <w:pStyle w:val="NoSpacing"/>
        <w:jc w:val="both"/>
        <w:rPr>
          <w:rFonts w:ascii="Times New Roman" w:hAnsi="Times New Roman" w:cs="Times New Roman"/>
        </w:rPr>
      </w:pPr>
      <w:r w:rsidRPr="004D7DB1">
        <w:rPr>
          <w:rFonts w:ascii="Times New Roman" w:hAnsi="Times New Roman" w:cs="Times New Roman"/>
        </w:rPr>
        <w:t xml:space="preserve">*2) </w:t>
      </w:r>
      <w:r w:rsidR="00575801" w:rsidRPr="004D7DB1">
        <w:rPr>
          <w:rFonts w:ascii="Times New Roman" w:hAnsi="Times New Roman" w:cs="Times New Roman"/>
          <w:sz w:val="24"/>
          <w:szCs w:val="24"/>
        </w:rPr>
        <w:t xml:space="preserve">În cazul serviciilor sociale acordate complementar, potrivit planului individualizat de acordare a serviciilor, întocmit potrivit prevederilor </w:t>
      </w:r>
      <w:r w:rsidR="00575801" w:rsidRPr="004D7DB1">
        <w:rPr>
          <w:rFonts w:ascii="Times New Roman" w:hAnsi="Times New Roman" w:cs="Times New Roman"/>
          <w:color w:val="008000"/>
          <w:sz w:val="24"/>
          <w:szCs w:val="24"/>
          <w:u w:val="single"/>
        </w:rPr>
        <w:t>art. 46</w:t>
      </w:r>
      <w:r w:rsidR="00575801" w:rsidRPr="004D7DB1">
        <w:rPr>
          <w:rFonts w:ascii="Times New Roman" w:hAnsi="Times New Roman" w:cs="Times New Roman"/>
          <w:sz w:val="24"/>
          <w:szCs w:val="24"/>
        </w:rPr>
        <w:t xml:space="preserve"> lit. d) din Legea asistenţei sociale nr. 292/2011, cu modificările şi completările ulterioare, nivelul mediu lunar al </w:t>
      </w:r>
      <w:r w:rsidR="004D7DB1" w:rsidRPr="004D7DB1">
        <w:rPr>
          <w:rFonts w:ascii="Times New Roman" w:hAnsi="Times New Roman" w:cs="Times New Roman"/>
          <w:sz w:val="24"/>
          <w:szCs w:val="24"/>
        </w:rPr>
        <w:t>subvenţiei nu se cumulează.</w:t>
      </w:r>
    </w:p>
    <w:p w:rsidR="00575801" w:rsidRDefault="00575801" w:rsidP="00B740AD">
      <w:pPr>
        <w:pStyle w:val="NoSpacing"/>
        <w:jc w:val="both"/>
        <w:rPr>
          <w:rFonts w:ascii="Times New Roman" w:hAnsi="Times New Roman" w:cs="Times New Roman"/>
        </w:rPr>
      </w:pPr>
    </w:p>
    <w:p w:rsidR="00EC73E0" w:rsidRDefault="005D1A71" w:rsidP="00EC73E0">
      <w:pPr>
        <w:pStyle w:val="NoSpacing"/>
        <w:jc w:val="both"/>
        <w:rPr>
          <w:rFonts w:ascii="Times New Roman" w:hAnsi="Times New Roman" w:cs="Times New Roman"/>
        </w:rPr>
      </w:pPr>
      <w:r w:rsidRPr="005D1A71">
        <w:rPr>
          <w:rFonts w:ascii="Times New Roman" w:hAnsi="Times New Roman" w:cs="Times New Roman"/>
        </w:rPr>
        <w:t>*3</w:t>
      </w:r>
      <w:r w:rsidR="00EC73E0" w:rsidRPr="005D1A71">
        <w:rPr>
          <w:rFonts w:ascii="Times New Roman" w:hAnsi="Times New Roman" w:cs="Times New Roman"/>
        </w:rPr>
        <w:t>) Prin</w:t>
      </w:r>
      <w:r w:rsidR="00EC73E0">
        <w:rPr>
          <w:rFonts w:ascii="Times New Roman" w:hAnsi="Times New Roman" w:cs="Times New Roman"/>
        </w:rPr>
        <w:t xml:space="preserve"> </w:t>
      </w:r>
      <w:r w:rsidR="00EC73E0" w:rsidRPr="000B7AD7">
        <w:rPr>
          <w:rFonts w:ascii="Times New Roman" w:hAnsi="Times New Roman" w:cs="Times New Roman"/>
        </w:rPr>
        <w:t>personalul de specialitate de îngrijire şi asistenţă, respectiv perso</w:t>
      </w:r>
      <w:r w:rsidR="00EC73E0">
        <w:rPr>
          <w:rFonts w:ascii="Times New Roman" w:hAnsi="Times New Roman" w:cs="Times New Roman"/>
        </w:rPr>
        <w:t xml:space="preserve">nal de specialitate şi auxiliar, se înțelege </w:t>
      </w:r>
      <w:r w:rsidR="00EC73E0" w:rsidRPr="000B7AD7">
        <w:rPr>
          <w:rFonts w:ascii="Times New Roman" w:hAnsi="Times New Roman" w:cs="Times New Roman"/>
        </w:rPr>
        <w:t>personalul de specialitate de îngrijire şi asistenţă, respectiv personal de specialitate şi auxiliar prevăzut în regulamentul de organizare şi funcţionare al unităţii de asistenţă socială aprobat în conformitate cu prevederile Hotărârii Guvernului nr. 867/2015 pentru aprobarea Nomenclatorului serviciilor sociale, precum şi a regulamentelor-cadru de organizare şi funcţionare a serviciilor sociale, cu modificările şi completările ulterioar</w:t>
      </w:r>
      <w:r w:rsidR="002D4EF4">
        <w:rPr>
          <w:rFonts w:ascii="Times New Roman" w:hAnsi="Times New Roman" w:cs="Times New Roman"/>
        </w:rPr>
        <w:t>e, angajat/</w:t>
      </w:r>
      <w:r w:rsidR="00EC73E0" w:rsidRPr="000B7AD7">
        <w:rPr>
          <w:rFonts w:ascii="Times New Roman" w:hAnsi="Times New Roman" w:cs="Times New Roman"/>
        </w:rPr>
        <w:t>contractat al asociaţiei/fundaţiei solicitante care, potrivit contractului individual de muncă şi fişei de post sau contractului de prestări de servicii are atribuţii în prestarea directă a serviciilor sociale în cadrul unităţii de asistenţă socială care face obiectul cererii de solicitare a subvenţiei; nu intră în această categorie personalul administrativ, gospodărie, întreţinere-reparaţii, deservire</w:t>
      </w:r>
      <w:r w:rsidR="002D4EF4">
        <w:rPr>
          <w:rFonts w:ascii="Times New Roman" w:hAnsi="Times New Roman" w:cs="Times New Roman"/>
        </w:rPr>
        <w:t>.</w:t>
      </w:r>
    </w:p>
    <w:p w:rsidR="00F8347A" w:rsidRPr="000B7AD7" w:rsidRDefault="00F8347A" w:rsidP="00EC73E0">
      <w:pPr>
        <w:pStyle w:val="NoSpacing"/>
        <w:jc w:val="both"/>
        <w:rPr>
          <w:rFonts w:ascii="Times New Roman" w:hAnsi="Times New Roman" w:cs="Times New Roman"/>
        </w:rPr>
      </w:pPr>
    </w:p>
    <w:p w:rsidR="007E0ACF" w:rsidRDefault="007E0ACF" w:rsidP="005D1A71">
      <w:pPr>
        <w:pStyle w:val="NoSpacing"/>
        <w:jc w:val="both"/>
        <w:rPr>
          <w:rFonts w:ascii="Times New Roman" w:hAnsi="Times New Roman" w:cs="Times New Roman"/>
        </w:rPr>
      </w:pPr>
    </w:p>
    <w:p w:rsidR="00F8347A" w:rsidRPr="00043BFD" w:rsidRDefault="00F8347A" w:rsidP="00F8347A">
      <w:pPr>
        <w:pStyle w:val="NoSpacing"/>
        <w:rPr>
          <w:rFonts w:ascii="Times New Roman" w:hAnsi="Times New Roman" w:cs="Times New Roman"/>
          <w:b/>
          <w:lang w:val="en-US"/>
        </w:rPr>
      </w:pPr>
      <w:proofErr w:type="spellStart"/>
      <w:r w:rsidRPr="00043BFD">
        <w:rPr>
          <w:rFonts w:ascii="Times New Roman" w:hAnsi="Times New Roman" w:cs="Times New Roman"/>
          <w:b/>
          <w:lang w:val="en-US"/>
        </w:rPr>
        <w:t>Precizări</w:t>
      </w:r>
      <w:proofErr w:type="spellEnd"/>
      <w:r w:rsidRPr="00043BFD">
        <w:rPr>
          <w:rFonts w:ascii="Times New Roman" w:hAnsi="Times New Roman" w:cs="Times New Roman"/>
          <w:b/>
          <w:lang w:val="en-US"/>
        </w:rPr>
        <w:t>:</w:t>
      </w:r>
    </w:p>
    <w:p w:rsidR="00F8347A" w:rsidRPr="00043BFD" w:rsidRDefault="00F8347A" w:rsidP="00F8347A">
      <w:pPr>
        <w:pStyle w:val="NoSpacing"/>
        <w:rPr>
          <w:rFonts w:ascii="Times New Roman" w:hAnsi="Times New Roman" w:cs="Times New Roman"/>
          <w:lang w:val="en-US"/>
        </w:rPr>
      </w:pPr>
      <w:r w:rsidRPr="00043BFD">
        <w:rPr>
          <w:rFonts w:ascii="Times New Roman" w:hAnsi="Times New Roman" w:cs="Times New Roman"/>
          <w:lang w:val="en-US"/>
        </w:rPr>
        <w:t xml:space="preserve">1. </w:t>
      </w:r>
      <w:proofErr w:type="spellStart"/>
      <w:r w:rsidRPr="00043BFD">
        <w:rPr>
          <w:rFonts w:ascii="Times New Roman" w:hAnsi="Times New Roman" w:cs="Times New Roman"/>
          <w:lang w:val="en-US"/>
        </w:rPr>
        <w:t>Sunt</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considerați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beneficiari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eligibili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doar</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persoanele</w:t>
      </w:r>
      <w:proofErr w:type="spellEnd"/>
      <w:r w:rsidRPr="00043BFD">
        <w:rPr>
          <w:rFonts w:ascii="Times New Roman" w:hAnsi="Times New Roman" w:cs="Times New Roman"/>
          <w:lang w:val="en-US"/>
        </w:rPr>
        <w:t xml:space="preserve"> care au </w:t>
      </w:r>
      <w:proofErr w:type="spellStart"/>
      <w:r w:rsidRPr="00043BFD">
        <w:rPr>
          <w:rFonts w:ascii="Times New Roman" w:hAnsi="Times New Roman" w:cs="Times New Roman"/>
          <w:lang w:val="en-US"/>
        </w:rPr>
        <w:t>domiciliul</w:t>
      </w:r>
      <w:proofErr w:type="spellEnd"/>
      <w:r w:rsidRPr="00043BFD">
        <w:rPr>
          <w:rFonts w:ascii="Times New Roman" w:hAnsi="Times New Roman" w:cs="Times New Roman"/>
          <w:lang w:val="en-US"/>
        </w:rPr>
        <w:t>/</w:t>
      </w:r>
      <w:proofErr w:type="spellStart"/>
      <w:r w:rsidRPr="00043BFD">
        <w:rPr>
          <w:rFonts w:ascii="Times New Roman" w:hAnsi="Times New Roman" w:cs="Times New Roman"/>
          <w:lang w:val="en-US"/>
        </w:rPr>
        <w:t>reședința</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în</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municipiul</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Sighișoara</w:t>
      </w:r>
      <w:proofErr w:type="spellEnd"/>
      <w:r w:rsidRPr="00043BFD">
        <w:rPr>
          <w:rFonts w:ascii="Times New Roman" w:hAnsi="Times New Roman" w:cs="Times New Roman"/>
          <w:lang w:val="en-US"/>
        </w:rPr>
        <w:t>.</w:t>
      </w:r>
    </w:p>
    <w:p w:rsidR="00F8347A" w:rsidRPr="00043BFD" w:rsidRDefault="00F8347A" w:rsidP="00F8347A">
      <w:pPr>
        <w:autoSpaceDE w:val="0"/>
        <w:autoSpaceDN w:val="0"/>
        <w:adjustRightInd w:val="0"/>
        <w:spacing w:after="0" w:line="240" w:lineRule="auto"/>
        <w:rPr>
          <w:rFonts w:ascii="Times New Roman" w:hAnsi="Times New Roman" w:cs="Times New Roman"/>
          <w:lang w:val="en-US"/>
        </w:rPr>
      </w:pPr>
      <w:r w:rsidRPr="00043BFD">
        <w:rPr>
          <w:rFonts w:ascii="Times New Roman" w:hAnsi="Times New Roman" w:cs="Times New Roman"/>
          <w:lang w:val="en-US"/>
        </w:rPr>
        <w:t xml:space="preserve">2. Nu se </w:t>
      </w:r>
      <w:proofErr w:type="spellStart"/>
      <w:r w:rsidRPr="00043BFD">
        <w:rPr>
          <w:rFonts w:ascii="Times New Roman" w:hAnsi="Times New Roman" w:cs="Times New Roman"/>
          <w:lang w:val="en-US"/>
        </w:rPr>
        <w:t>vor</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finanța</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cazurile</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identificate</w:t>
      </w:r>
      <w:proofErr w:type="spellEnd"/>
      <w:r w:rsidRPr="00043BFD">
        <w:rPr>
          <w:rFonts w:ascii="Times New Roman" w:hAnsi="Times New Roman" w:cs="Times New Roman"/>
          <w:lang w:val="en-US"/>
        </w:rPr>
        <w:t xml:space="preserve"> cu </w:t>
      </w:r>
      <w:proofErr w:type="spellStart"/>
      <w:r w:rsidRPr="00043BFD">
        <w:rPr>
          <w:rFonts w:ascii="Times New Roman" w:hAnsi="Times New Roman" w:cs="Times New Roman"/>
          <w:lang w:val="en-US"/>
        </w:rPr>
        <w:t>dublă</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finanțare</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Prin</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dublă</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finanțare</w:t>
      </w:r>
      <w:proofErr w:type="spellEnd"/>
      <w:r w:rsidRPr="00043BFD">
        <w:rPr>
          <w:rFonts w:ascii="Times New Roman" w:hAnsi="Times New Roman" w:cs="Times New Roman"/>
          <w:lang w:val="en-US"/>
        </w:rPr>
        <w:t xml:space="preserve"> se </w:t>
      </w:r>
      <w:proofErr w:type="spellStart"/>
      <w:r w:rsidRPr="00043BFD">
        <w:rPr>
          <w:rFonts w:ascii="Times New Roman" w:hAnsi="Times New Roman" w:cs="Times New Roman"/>
          <w:lang w:val="en-US"/>
        </w:rPr>
        <w:t>înțelege</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finanțarea</w:t>
      </w:r>
      <w:proofErr w:type="spellEnd"/>
      <w:r w:rsidRPr="00043BFD">
        <w:rPr>
          <w:rFonts w:ascii="Times New Roman" w:hAnsi="Times New Roman" w:cs="Times New Roman"/>
          <w:lang w:val="en-US"/>
        </w:rPr>
        <w:t xml:space="preserve"> din </w:t>
      </w:r>
      <w:proofErr w:type="spellStart"/>
      <w:r w:rsidRPr="00043BFD">
        <w:rPr>
          <w:rFonts w:ascii="Times New Roman" w:hAnsi="Times New Roman" w:cs="Times New Roman"/>
          <w:lang w:val="en-US"/>
        </w:rPr>
        <w:t>bugetul</w:t>
      </w:r>
      <w:proofErr w:type="spellEnd"/>
      <w:r w:rsidRPr="00043BFD">
        <w:rPr>
          <w:rFonts w:ascii="Times New Roman" w:hAnsi="Times New Roman" w:cs="Times New Roman"/>
          <w:lang w:val="en-US"/>
        </w:rPr>
        <w:t xml:space="preserve"> local a </w:t>
      </w:r>
      <w:proofErr w:type="spellStart"/>
      <w:r w:rsidRPr="00043BFD">
        <w:rPr>
          <w:rFonts w:ascii="Times New Roman" w:hAnsi="Times New Roman" w:cs="Times New Roman"/>
          <w:lang w:val="en-US"/>
        </w:rPr>
        <w:t>unui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beneficiar</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pentru</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același</w:t>
      </w:r>
      <w:proofErr w:type="spellEnd"/>
      <w:r w:rsidRPr="00043BFD">
        <w:rPr>
          <w:rFonts w:ascii="Times New Roman" w:hAnsi="Times New Roman" w:cs="Times New Roman"/>
          <w:lang w:val="en-US"/>
        </w:rPr>
        <w:t xml:space="preserve"> tip de</w:t>
      </w:r>
    </w:p>
    <w:p w:rsidR="00F8347A" w:rsidRPr="00043BFD" w:rsidRDefault="00F8347A" w:rsidP="00F8347A">
      <w:pPr>
        <w:autoSpaceDE w:val="0"/>
        <w:autoSpaceDN w:val="0"/>
        <w:adjustRightInd w:val="0"/>
        <w:spacing w:after="0" w:line="240" w:lineRule="auto"/>
        <w:rPr>
          <w:rFonts w:ascii="Times New Roman" w:hAnsi="Times New Roman" w:cs="Times New Roman"/>
          <w:lang w:val="en-US"/>
        </w:rPr>
      </w:pPr>
      <w:proofErr w:type="spellStart"/>
      <w:proofErr w:type="gramStart"/>
      <w:r w:rsidRPr="00043BFD">
        <w:rPr>
          <w:rFonts w:ascii="Times New Roman" w:hAnsi="Times New Roman" w:cs="Times New Roman"/>
          <w:lang w:val="en-US"/>
        </w:rPr>
        <w:t>serviciu</w:t>
      </w:r>
      <w:proofErr w:type="spellEnd"/>
      <w:proofErr w:type="gram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acordat</w:t>
      </w:r>
      <w:proofErr w:type="spellEnd"/>
      <w:r w:rsidRPr="00043BFD">
        <w:rPr>
          <w:rFonts w:ascii="Times New Roman" w:hAnsi="Times New Roman" w:cs="Times New Roman"/>
          <w:lang w:val="en-US"/>
        </w:rPr>
        <w:t xml:space="preserve"> de </w:t>
      </w:r>
      <w:proofErr w:type="spellStart"/>
      <w:r w:rsidRPr="00043BFD">
        <w:rPr>
          <w:rFonts w:ascii="Times New Roman" w:hAnsi="Times New Roman" w:cs="Times New Roman"/>
          <w:lang w:val="en-US"/>
        </w:rPr>
        <w:t>mai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mulți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furnizori</w:t>
      </w:r>
      <w:proofErr w:type="spellEnd"/>
      <w:r w:rsidRPr="00043BFD">
        <w:rPr>
          <w:rFonts w:ascii="Times New Roman" w:hAnsi="Times New Roman" w:cs="Times New Roman"/>
          <w:lang w:val="en-US"/>
        </w:rPr>
        <w:t xml:space="preserve"> fie </w:t>
      </w:r>
      <w:proofErr w:type="spellStart"/>
      <w:r w:rsidRPr="00043BFD">
        <w:rPr>
          <w:rFonts w:ascii="Times New Roman" w:hAnsi="Times New Roman" w:cs="Times New Roman"/>
          <w:lang w:val="en-US"/>
        </w:rPr>
        <w:t>ei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publici</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sau</w:t>
      </w:r>
      <w:proofErr w:type="spellEnd"/>
      <w:r w:rsidRPr="00043BFD">
        <w:rPr>
          <w:rFonts w:ascii="Times New Roman" w:hAnsi="Times New Roman" w:cs="Times New Roman"/>
          <w:lang w:val="en-US"/>
        </w:rPr>
        <w:t xml:space="preserve"> </w:t>
      </w:r>
      <w:proofErr w:type="spellStart"/>
      <w:r w:rsidRPr="00043BFD">
        <w:rPr>
          <w:rFonts w:ascii="Times New Roman" w:hAnsi="Times New Roman" w:cs="Times New Roman"/>
          <w:lang w:val="en-US"/>
        </w:rPr>
        <w:t>privați</w:t>
      </w:r>
      <w:proofErr w:type="spellEnd"/>
      <w:r w:rsidRPr="00043BFD">
        <w:rPr>
          <w:rFonts w:ascii="Times New Roman" w:hAnsi="Times New Roman" w:cs="Times New Roman"/>
          <w:lang w:val="en-US"/>
        </w:rPr>
        <w:t>.</w:t>
      </w:r>
    </w:p>
    <w:p w:rsidR="00043BFD" w:rsidRPr="00043BFD" w:rsidRDefault="00043BFD" w:rsidP="00043BFD">
      <w:pPr>
        <w:shd w:val="clear" w:color="auto" w:fill="FFFFFF"/>
        <w:spacing w:after="0" w:line="240" w:lineRule="auto"/>
        <w:jc w:val="both"/>
        <w:rPr>
          <w:rFonts w:ascii="Times New Roman" w:eastAsia="Times New Roman" w:hAnsi="Times New Roman"/>
          <w:color w:val="000000"/>
        </w:rPr>
      </w:pPr>
      <w:r w:rsidRPr="00043BFD">
        <w:rPr>
          <w:rFonts w:ascii="Times New Roman" w:hAnsi="Times New Roman" w:cs="Times New Roman"/>
          <w:lang w:val="en-US"/>
        </w:rPr>
        <w:t xml:space="preserve">3. </w:t>
      </w:r>
      <w:r w:rsidRPr="00043BFD">
        <w:rPr>
          <w:rFonts w:ascii="Times New Roman" w:eastAsia="Times New Roman" w:hAnsi="Times New Roman"/>
          <w:color w:val="000000"/>
        </w:rPr>
        <w:t>Din subvenţia acordată nu se vor acoperi cheltuieli de o singură natură.</w:t>
      </w:r>
    </w:p>
    <w:p w:rsidR="00043BFD" w:rsidRPr="00F8347A" w:rsidRDefault="00043BFD" w:rsidP="00F8347A">
      <w:pPr>
        <w:autoSpaceDE w:val="0"/>
        <w:autoSpaceDN w:val="0"/>
        <w:adjustRightInd w:val="0"/>
        <w:spacing w:after="0" w:line="240" w:lineRule="auto"/>
        <w:rPr>
          <w:rFonts w:ascii="Times New Roman" w:hAnsi="Times New Roman" w:cs="Times New Roman"/>
          <w:lang w:val="en-US"/>
        </w:rPr>
      </w:pPr>
    </w:p>
    <w:p w:rsidR="00F8347A" w:rsidRPr="00F8347A" w:rsidRDefault="00F8347A" w:rsidP="00F8347A">
      <w:pPr>
        <w:pStyle w:val="NoSpacing"/>
        <w:rPr>
          <w:rFonts w:ascii="Times New Roman" w:hAnsi="Times New Roman" w:cs="Times New Roman"/>
        </w:rPr>
      </w:pPr>
    </w:p>
    <w:p w:rsidR="00263C9B" w:rsidRDefault="00263C9B" w:rsidP="00097A22">
      <w:pPr>
        <w:pStyle w:val="NoSpacing"/>
        <w:rPr>
          <w:rFonts w:ascii="Times New Roman" w:hAnsi="Times New Roman" w:cs="Times New Roman"/>
        </w:rPr>
      </w:pPr>
    </w:p>
    <w:p w:rsidR="00F8347A" w:rsidRDefault="00F8347A" w:rsidP="00097A22">
      <w:pPr>
        <w:pStyle w:val="NoSpacing"/>
        <w:rPr>
          <w:rFonts w:ascii="Times New Roman" w:hAnsi="Times New Roman" w:cs="Times New Roman"/>
        </w:rPr>
      </w:pPr>
    </w:p>
    <w:p w:rsidR="00F8347A" w:rsidRDefault="00F8347A" w:rsidP="00097A22">
      <w:pPr>
        <w:pStyle w:val="NoSpacing"/>
        <w:rPr>
          <w:rFonts w:ascii="Times New Roman" w:hAnsi="Times New Roman" w:cs="Times New Roman"/>
        </w:rPr>
      </w:pPr>
    </w:p>
    <w:p w:rsidR="00F8347A" w:rsidRPr="00043BFD" w:rsidRDefault="00F8347A" w:rsidP="00F8347A">
      <w:pPr>
        <w:spacing w:after="0" w:line="240" w:lineRule="auto"/>
        <w:jc w:val="both"/>
        <w:rPr>
          <w:rFonts w:ascii="Times New Roman" w:hAnsi="Times New Roman" w:cs="Times New Roman"/>
          <w:b/>
          <w:bCs/>
          <w:sz w:val="24"/>
          <w:szCs w:val="24"/>
        </w:rPr>
      </w:pPr>
      <w:r w:rsidRPr="00043BFD">
        <w:rPr>
          <w:rFonts w:ascii="Times New Roman" w:hAnsi="Times New Roman" w:cs="Times New Roman"/>
          <w:b/>
          <w:bCs/>
          <w:sz w:val="24"/>
          <w:szCs w:val="24"/>
        </w:rPr>
        <w:t>Direcția de Asistență Socială Sighișoara</w:t>
      </w:r>
    </w:p>
    <w:p w:rsidR="00F8347A" w:rsidRPr="00043BFD" w:rsidRDefault="00F8347A" w:rsidP="00F8347A">
      <w:pPr>
        <w:spacing w:after="0" w:line="240" w:lineRule="auto"/>
        <w:jc w:val="both"/>
        <w:rPr>
          <w:rFonts w:ascii="Times New Roman" w:hAnsi="Times New Roman" w:cs="Times New Roman"/>
          <w:sz w:val="24"/>
          <w:szCs w:val="24"/>
        </w:rPr>
      </w:pPr>
    </w:p>
    <w:p w:rsidR="00F8347A" w:rsidRPr="00043BFD" w:rsidRDefault="00F8347A" w:rsidP="00F8347A">
      <w:pPr>
        <w:spacing w:after="0" w:line="240" w:lineRule="auto"/>
        <w:jc w:val="both"/>
        <w:rPr>
          <w:rFonts w:ascii="Times New Roman" w:hAnsi="Times New Roman" w:cs="Times New Roman"/>
          <w:sz w:val="24"/>
          <w:szCs w:val="24"/>
        </w:rPr>
      </w:pPr>
      <w:r w:rsidRPr="00043BFD">
        <w:rPr>
          <w:rFonts w:ascii="Times New Roman" w:hAnsi="Times New Roman" w:cs="Times New Roman"/>
          <w:sz w:val="24"/>
          <w:szCs w:val="24"/>
        </w:rPr>
        <w:t>Director executiv,</w:t>
      </w:r>
    </w:p>
    <w:p w:rsidR="00F8347A" w:rsidRPr="00043BFD" w:rsidRDefault="00F8347A" w:rsidP="00F8347A">
      <w:pPr>
        <w:spacing w:after="0" w:line="240" w:lineRule="auto"/>
        <w:jc w:val="both"/>
        <w:rPr>
          <w:rFonts w:ascii="Times New Roman" w:hAnsi="Times New Roman" w:cs="Times New Roman"/>
          <w:sz w:val="24"/>
          <w:szCs w:val="24"/>
        </w:rPr>
      </w:pPr>
      <w:r w:rsidRPr="00043BFD">
        <w:rPr>
          <w:rFonts w:ascii="Times New Roman" w:hAnsi="Times New Roman" w:cs="Times New Roman"/>
          <w:sz w:val="24"/>
          <w:szCs w:val="24"/>
        </w:rPr>
        <w:t>Doina-Victoria Bădău</w:t>
      </w:r>
    </w:p>
    <w:p w:rsidR="00F8347A" w:rsidRPr="00043BFD" w:rsidRDefault="00F8347A" w:rsidP="00F8347A">
      <w:pPr>
        <w:spacing w:after="0" w:line="240" w:lineRule="auto"/>
        <w:jc w:val="both"/>
        <w:rPr>
          <w:rFonts w:ascii="Times New Roman" w:hAnsi="Times New Roman" w:cs="Times New Roman"/>
          <w:sz w:val="24"/>
          <w:szCs w:val="24"/>
        </w:rPr>
      </w:pPr>
    </w:p>
    <w:p w:rsidR="00F8347A" w:rsidRPr="00043BFD" w:rsidRDefault="00F8347A" w:rsidP="00F8347A">
      <w:pPr>
        <w:spacing w:after="0" w:line="240" w:lineRule="auto"/>
        <w:jc w:val="both"/>
        <w:rPr>
          <w:rFonts w:ascii="Times New Roman" w:hAnsi="Times New Roman" w:cs="Times New Roman"/>
          <w:sz w:val="24"/>
          <w:szCs w:val="24"/>
        </w:rPr>
      </w:pPr>
    </w:p>
    <w:p w:rsidR="00F8347A" w:rsidRPr="00043BFD" w:rsidRDefault="00F8347A" w:rsidP="00F8347A">
      <w:pPr>
        <w:tabs>
          <w:tab w:val="left" w:pos="3885"/>
        </w:tabs>
        <w:spacing w:after="0" w:line="240" w:lineRule="auto"/>
        <w:rPr>
          <w:rFonts w:ascii="Times New Roman" w:hAnsi="Times New Roman" w:cs="Times New Roman"/>
          <w:sz w:val="24"/>
          <w:szCs w:val="24"/>
        </w:rPr>
      </w:pPr>
      <w:r w:rsidRPr="00043BFD">
        <w:rPr>
          <w:rFonts w:ascii="Times New Roman" w:hAnsi="Times New Roman" w:cs="Times New Roman"/>
          <w:sz w:val="24"/>
          <w:szCs w:val="24"/>
        </w:rPr>
        <w:t>Biroul Achiziții Publice, Strategii, Programe, Proiecte, Administrativ</w:t>
      </w:r>
    </w:p>
    <w:p w:rsidR="00F8347A" w:rsidRPr="00043BFD" w:rsidRDefault="001F3021" w:rsidP="00F8347A">
      <w:pPr>
        <w:spacing w:after="0" w:line="240" w:lineRule="auto"/>
        <w:jc w:val="both"/>
        <w:rPr>
          <w:rFonts w:ascii="Times New Roman" w:hAnsi="Times New Roman" w:cs="Times New Roman"/>
          <w:sz w:val="24"/>
          <w:szCs w:val="24"/>
        </w:rPr>
      </w:pPr>
      <w:r w:rsidRPr="00043BFD">
        <w:rPr>
          <w:rFonts w:ascii="Times New Roman" w:hAnsi="Times New Roman" w:cs="Times New Roman"/>
          <w:sz w:val="24"/>
          <w:szCs w:val="24"/>
        </w:rPr>
        <w:t>ș</w:t>
      </w:r>
      <w:r w:rsidR="00F8347A" w:rsidRPr="00043BFD">
        <w:rPr>
          <w:rFonts w:ascii="Times New Roman" w:hAnsi="Times New Roman" w:cs="Times New Roman"/>
          <w:sz w:val="24"/>
          <w:szCs w:val="24"/>
        </w:rPr>
        <w:t>ef Birou, Elena-Adriana Popoviciu</w:t>
      </w:r>
    </w:p>
    <w:p w:rsidR="00F8347A" w:rsidRDefault="00F8347A" w:rsidP="00097A22">
      <w:pPr>
        <w:pStyle w:val="NoSpacing"/>
        <w:rPr>
          <w:rFonts w:ascii="Times New Roman" w:hAnsi="Times New Roman" w:cs="Times New Roman"/>
        </w:rPr>
      </w:pPr>
    </w:p>
    <w:p w:rsidR="00263C9B" w:rsidRDefault="00263C9B"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p w:rsidR="00AE6892" w:rsidRDefault="00AE6892" w:rsidP="00097A22">
      <w:pPr>
        <w:pStyle w:val="NoSpacing"/>
        <w:rPr>
          <w:rFonts w:ascii="Times New Roman" w:hAnsi="Times New Roman" w:cs="Times New Roman"/>
        </w:rPr>
      </w:pPr>
    </w:p>
    <w:sectPr w:rsidR="00AE6892" w:rsidSect="00E23773">
      <w:pgSz w:w="16838" w:h="11906" w:orient="landscape" w:code="9"/>
      <w:pgMar w:top="432" w:right="720"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2FBC"/>
    <w:multiLevelType w:val="hybridMultilevel"/>
    <w:tmpl w:val="7F60EA84"/>
    <w:lvl w:ilvl="0" w:tplc="CFDA6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C3F70"/>
    <w:multiLevelType w:val="hybridMultilevel"/>
    <w:tmpl w:val="B43AC5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92"/>
    <w:rsid w:val="00026A34"/>
    <w:rsid w:val="00035DFF"/>
    <w:rsid w:val="0004290C"/>
    <w:rsid w:val="00043BFD"/>
    <w:rsid w:val="00064916"/>
    <w:rsid w:val="00093709"/>
    <w:rsid w:val="00095DDD"/>
    <w:rsid w:val="00097A22"/>
    <w:rsid w:val="000A00AD"/>
    <w:rsid w:val="000A1560"/>
    <w:rsid w:val="000A66C5"/>
    <w:rsid w:val="000B01FE"/>
    <w:rsid w:val="000B4C50"/>
    <w:rsid w:val="000B5BE5"/>
    <w:rsid w:val="000B7AD7"/>
    <w:rsid w:val="000C3901"/>
    <w:rsid w:val="000D480D"/>
    <w:rsid w:val="000D658D"/>
    <w:rsid w:val="000E2B95"/>
    <w:rsid w:val="000F46CF"/>
    <w:rsid w:val="00121118"/>
    <w:rsid w:val="00127B29"/>
    <w:rsid w:val="0013540C"/>
    <w:rsid w:val="00137B64"/>
    <w:rsid w:val="001510F0"/>
    <w:rsid w:val="001614F5"/>
    <w:rsid w:val="00175694"/>
    <w:rsid w:val="0017664F"/>
    <w:rsid w:val="00182F15"/>
    <w:rsid w:val="00183AD4"/>
    <w:rsid w:val="001902D0"/>
    <w:rsid w:val="00195056"/>
    <w:rsid w:val="00197D97"/>
    <w:rsid w:val="001A3A65"/>
    <w:rsid w:val="001B129E"/>
    <w:rsid w:val="001B30D0"/>
    <w:rsid w:val="001B686C"/>
    <w:rsid w:val="001C0537"/>
    <w:rsid w:val="001D44CE"/>
    <w:rsid w:val="001D50EC"/>
    <w:rsid w:val="001E3542"/>
    <w:rsid w:val="001E4090"/>
    <w:rsid w:val="001F3021"/>
    <w:rsid w:val="001F3F50"/>
    <w:rsid w:val="00202D17"/>
    <w:rsid w:val="002041A9"/>
    <w:rsid w:val="002140FA"/>
    <w:rsid w:val="002166BB"/>
    <w:rsid w:val="002206A8"/>
    <w:rsid w:val="002217C1"/>
    <w:rsid w:val="00224EB8"/>
    <w:rsid w:val="00231399"/>
    <w:rsid w:val="002440E3"/>
    <w:rsid w:val="00261B6A"/>
    <w:rsid w:val="00263C9B"/>
    <w:rsid w:val="00277FA4"/>
    <w:rsid w:val="002812C1"/>
    <w:rsid w:val="00287CDC"/>
    <w:rsid w:val="00290068"/>
    <w:rsid w:val="002A2E5E"/>
    <w:rsid w:val="002A64FA"/>
    <w:rsid w:val="002B2506"/>
    <w:rsid w:val="002B385E"/>
    <w:rsid w:val="002B3D83"/>
    <w:rsid w:val="002C4E9B"/>
    <w:rsid w:val="002D3990"/>
    <w:rsid w:val="002D4EF4"/>
    <w:rsid w:val="002D71A4"/>
    <w:rsid w:val="002E0964"/>
    <w:rsid w:val="002E17E1"/>
    <w:rsid w:val="002E75B9"/>
    <w:rsid w:val="002F658A"/>
    <w:rsid w:val="00323D54"/>
    <w:rsid w:val="003359AE"/>
    <w:rsid w:val="00337DC9"/>
    <w:rsid w:val="00342406"/>
    <w:rsid w:val="00345611"/>
    <w:rsid w:val="00363135"/>
    <w:rsid w:val="00364328"/>
    <w:rsid w:val="00376DD1"/>
    <w:rsid w:val="00376F30"/>
    <w:rsid w:val="00381679"/>
    <w:rsid w:val="0038287E"/>
    <w:rsid w:val="003A0410"/>
    <w:rsid w:val="003A668C"/>
    <w:rsid w:val="003B6645"/>
    <w:rsid w:val="003D3F20"/>
    <w:rsid w:val="003E0860"/>
    <w:rsid w:val="003E5640"/>
    <w:rsid w:val="003E762A"/>
    <w:rsid w:val="003F09FC"/>
    <w:rsid w:val="003F12A2"/>
    <w:rsid w:val="003F145F"/>
    <w:rsid w:val="003F2184"/>
    <w:rsid w:val="00402620"/>
    <w:rsid w:val="0041152B"/>
    <w:rsid w:val="00425CFD"/>
    <w:rsid w:val="0043274F"/>
    <w:rsid w:val="00432882"/>
    <w:rsid w:val="004629CF"/>
    <w:rsid w:val="00491475"/>
    <w:rsid w:val="00493905"/>
    <w:rsid w:val="004A17D6"/>
    <w:rsid w:val="004A2D84"/>
    <w:rsid w:val="004B7C26"/>
    <w:rsid w:val="004C21BC"/>
    <w:rsid w:val="004D7DB1"/>
    <w:rsid w:val="004E14D4"/>
    <w:rsid w:val="004E6367"/>
    <w:rsid w:val="004F08EA"/>
    <w:rsid w:val="004F0CCD"/>
    <w:rsid w:val="004F5078"/>
    <w:rsid w:val="00506801"/>
    <w:rsid w:val="00511430"/>
    <w:rsid w:val="00513D43"/>
    <w:rsid w:val="00516A3D"/>
    <w:rsid w:val="00522FDF"/>
    <w:rsid w:val="00530E7E"/>
    <w:rsid w:val="00533C65"/>
    <w:rsid w:val="00537B77"/>
    <w:rsid w:val="0055120C"/>
    <w:rsid w:val="00551592"/>
    <w:rsid w:val="00552744"/>
    <w:rsid w:val="005613B2"/>
    <w:rsid w:val="00565B3E"/>
    <w:rsid w:val="0057218F"/>
    <w:rsid w:val="005727E8"/>
    <w:rsid w:val="00575801"/>
    <w:rsid w:val="00583E48"/>
    <w:rsid w:val="0058670F"/>
    <w:rsid w:val="00594D49"/>
    <w:rsid w:val="00595B96"/>
    <w:rsid w:val="005C5257"/>
    <w:rsid w:val="005C7F9D"/>
    <w:rsid w:val="005D1A71"/>
    <w:rsid w:val="005D2BC2"/>
    <w:rsid w:val="005D3EFB"/>
    <w:rsid w:val="005E38FA"/>
    <w:rsid w:val="005F4A38"/>
    <w:rsid w:val="005F5087"/>
    <w:rsid w:val="005F5213"/>
    <w:rsid w:val="005F5235"/>
    <w:rsid w:val="006261BC"/>
    <w:rsid w:val="00632AE6"/>
    <w:rsid w:val="006379A8"/>
    <w:rsid w:val="00643BB0"/>
    <w:rsid w:val="006608AC"/>
    <w:rsid w:val="00675BE7"/>
    <w:rsid w:val="006835C0"/>
    <w:rsid w:val="00684CEC"/>
    <w:rsid w:val="00684EC2"/>
    <w:rsid w:val="006A2CE8"/>
    <w:rsid w:val="006B1DB6"/>
    <w:rsid w:val="006B3081"/>
    <w:rsid w:val="006B4761"/>
    <w:rsid w:val="006B6692"/>
    <w:rsid w:val="006C073C"/>
    <w:rsid w:val="006C5E7B"/>
    <w:rsid w:val="006F13F1"/>
    <w:rsid w:val="006F40E8"/>
    <w:rsid w:val="006F4DF0"/>
    <w:rsid w:val="007114AB"/>
    <w:rsid w:val="007131D3"/>
    <w:rsid w:val="0072291D"/>
    <w:rsid w:val="0072574E"/>
    <w:rsid w:val="00726C99"/>
    <w:rsid w:val="00727FA0"/>
    <w:rsid w:val="00731C54"/>
    <w:rsid w:val="00737B0E"/>
    <w:rsid w:val="00747E70"/>
    <w:rsid w:val="00750555"/>
    <w:rsid w:val="00751A84"/>
    <w:rsid w:val="007564A8"/>
    <w:rsid w:val="007603DF"/>
    <w:rsid w:val="00766A7F"/>
    <w:rsid w:val="00770B5F"/>
    <w:rsid w:val="00771099"/>
    <w:rsid w:val="00773D26"/>
    <w:rsid w:val="007A46A2"/>
    <w:rsid w:val="007C0B49"/>
    <w:rsid w:val="007C4F55"/>
    <w:rsid w:val="007D151D"/>
    <w:rsid w:val="007D461D"/>
    <w:rsid w:val="007E0ACF"/>
    <w:rsid w:val="007E4FC8"/>
    <w:rsid w:val="007E5775"/>
    <w:rsid w:val="007F23C6"/>
    <w:rsid w:val="008008BE"/>
    <w:rsid w:val="00803966"/>
    <w:rsid w:val="00812C21"/>
    <w:rsid w:val="0081413E"/>
    <w:rsid w:val="00822805"/>
    <w:rsid w:val="0083665D"/>
    <w:rsid w:val="0084597B"/>
    <w:rsid w:val="008546AF"/>
    <w:rsid w:val="00856B64"/>
    <w:rsid w:val="00860A40"/>
    <w:rsid w:val="00864710"/>
    <w:rsid w:val="00867360"/>
    <w:rsid w:val="00867D87"/>
    <w:rsid w:val="008773EF"/>
    <w:rsid w:val="00881B66"/>
    <w:rsid w:val="00882156"/>
    <w:rsid w:val="008827E1"/>
    <w:rsid w:val="00883530"/>
    <w:rsid w:val="00890384"/>
    <w:rsid w:val="008958E1"/>
    <w:rsid w:val="008B3246"/>
    <w:rsid w:val="008C2739"/>
    <w:rsid w:val="008D63CD"/>
    <w:rsid w:val="008D69CC"/>
    <w:rsid w:val="008E064E"/>
    <w:rsid w:val="008E1F5E"/>
    <w:rsid w:val="00904886"/>
    <w:rsid w:val="00914BF3"/>
    <w:rsid w:val="0092016A"/>
    <w:rsid w:val="00945665"/>
    <w:rsid w:val="009559AA"/>
    <w:rsid w:val="00970B34"/>
    <w:rsid w:val="00973A11"/>
    <w:rsid w:val="009A1972"/>
    <w:rsid w:val="009A207D"/>
    <w:rsid w:val="009A4439"/>
    <w:rsid w:val="009B0DC1"/>
    <w:rsid w:val="009B5DF7"/>
    <w:rsid w:val="009D5F29"/>
    <w:rsid w:val="009D693C"/>
    <w:rsid w:val="009F0D09"/>
    <w:rsid w:val="00A145D6"/>
    <w:rsid w:val="00A172FF"/>
    <w:rsid w:val="00A25FFD"/>
    <w:rsid w:val="00A31AD3"/>
    <w:rsid w:val="00A431DE"/>
    <w:rsid w:val="00A45C0E"/>
    <w:rsid w:val="00A4707A"/>
    <w:rsid w:val="00A620B0"/>
    <w:rsid w:val="00A6596E"/>
    <w:rsid w:val="00A67FB0"/>
    <w:rsid w:val="00A835BD"/>
    <w:rsid w:val="00A94AE3"/>
    <w:rsid w:val="00A95078"/>
    <w:rsid w:val="00AC1BC7"/>
    <w:rsid w:val="00AC3922"/>
    <w:rsid w:val="00AD7D1F"/>
    <w:rsid w:val="00AE0C6D"/>
    <w:rsid w:val="00AE2F38"/>
    <w:rsid w:val="00AE6892"/>
    <w:rsid w:val="00AE7951"/>
    <w:rsid w:val="00B014DC"/>
    <w:rsid w:val="00B01E23"/>
    <w:rsid w:val="00B062EA"/>
    <w:rsid w:val="00B07C8E"/>
    <w:rsid w:val="00B1045A"/>
    <w:rsid w:val="00B10DF6"/>
    <w:rsid w:val="00B50309"/>
    <w:rsid w:val="00B71359"/>
    <w:rsid w:val="00B740AD"/>
    <w:rsid w:val="00B7651F"/>
    <w:rsid w:val="00B76757"/>
    <w:rsid w:val="00B836E3"/>
    <w:rsid w:val="00B95D29"/>
    <w:rsid w:val="00BA0743"/>
    <w:rsid w:val="00BA4B2E"/>
    <w:rsid w:val="00BE0E0C"/>
    <w:rsid w:val="00BE45A0"/>
    <w:rsid w:val="00BF241B"/>
    <w:rsid w:val="00C07137"/>
    <w:rsid w:val="00C15F70"/>
    <w:rsid w:val="00C214A4"/>
    <w:rsid w:val="00C22D37"/>
    <w:rsid w:val="00C25C0C"/>
    <w:rsid w:val="00C271D5"/>
    <w:rsid w:val="00C40E9D"/>
    <w:rsid w:val="00C5142A"/>
    <w:rsid w:val="00C51B40"/>
    <w:rsid w:val="00C54B32"/>
    <w:rsid w:val="00C568B7"/>
    <w:rsid w:val="00C56BB1"/>
    <w:rsid w:val="00C61BB9"/>
    <w:rsid w:val="00C74D31"/>
    <w:rsid w:val="00C76BFA"/>
    <w:rsid w:val="00C847E4"/>
    <w:rsid w:val="00C878F3"/>
    <w:rsid w:val="00C9306F"/>
    <w:rsid w:val="00C94055"/>
    <w:rsid w:val="00CB1A7B"/>
    <w:rsid w:val="00CB27EB"/>
    <w:rsid w:val="00CB6731"/>
    <w:rsid w:val="00CC368F"/>
    <w:rsid w:val="00CF38D4"/>
    <w:rsid w:val="00CF5296"/>
    <w:rsid w:val="00D13678"/>
    <w:rsid w:val="00D15011"/>
    <w:rsid w:val="00D20BC5"/>
    <w:rsid w:val="00D27C45"/>
    <w:rsid w:val="00D367B8"/>
    <w:rsid w:val="00D438FA"/>
    <w:rsid w:val="00D47600"/>
    <w:rsid w:val="00D52C5B"/>
    <w:rsid w:val="00D5675F"/>
    <w:rsid w:val="00D61E26"/>
    <w:rsid w:val="00D733E2"/>
    <w:rsid w:val="00D73EBF"/>
    <w:rsid w:val="00D75E3E"/>
    <w:rsid w:val="00D80FF8"/>
    <w:rsid w:val="00D8156C"/>
    <w:rsid w:val="00DA1EBE"/>
    <w:rsid w:val="00DC279E"/>
    <w:rsid w:val="00DE2A61"/>
    <w:rsid w:val="00DE2E43"/>
    <w:rsid w:val="00DF10DE"/>
    <w:rsid w:val="00DF46F9"/>
    <w:rsid w:val="00DF58B8"/>
    <w:rsid w:val="00E054B2"/>
    <w:rsid w:val="00E05D82"/>
    <w:rsid w:val="00E0702F"/>
    <w:rsid w:val="00E1547C"/>
    <w:rsid w:val="00E23773"/>
    <w:rsid w:val="00E36D1D"/>
    <w:rsid w:val="00E45439"/>
    <w:rsid w:val="00E57A5E"/>
    <w:rsid w:val="00E62C62"/>
    <w:rsid w:val="00E64FC1"/>
    <w:rsid w:val="00E662D2"/>
    <w:rsid w:val="00E77C89"/>
    <w:rsid w:val="00E82CF2"/>
    <w:rsid w:val="00E86160"/>
    <w:rsid w:val="00E93B3B"/>
    <w:rsid w:val="00EA6459"/>
    <w:rsid w:val="00EB683A"/>
    <w:rsid w:val="00EC0A24"/>
    <w:rsid w:val="00EC2BF5"/>
    <w:rsid w:val="00EC3425"/>
    <w:rsid w:val="00EC3A8A"/>
    <w:rsid w:val="00EC73E0"/>
    <w:rsid w:val="00EC7BD1"/>
    <w:rsid w:val="00EC7F61"/>
    <w:rsid w:val="00ED5A18"/>
    <w:rsid w:val="00EE2A27"/>
    <w:rsid w:val="00EF29D0"/>
    <w:rsid w:val="00EF5E1A"/>
    <w:rsid w:val="00F06BBF"/>
    <w:rsid w:val="00F104B5"/>
    <w:rsid w:val="00F109DC"/>
    <w:rsid w:val="00F119B2"/>
    <w:rsid w:val="00F11A41"/>
    <w:rsid w:val="00F20456"/>
    <w:rsid w:val="00F34B05"/>
    <w:rsid w:val="00F37283"/>
    <w:rsid w:val="00F40431"/>
    <w:rsid w:val="00F53ECF"/>
    <w:rsid w:val="00F6428D"/>
    <w:rsid w:val="00F7308A"/>
    <w:rsid w:val="00F77800"/>
    <w:rsid w:val="00F77FC7"/>
    <w:rsid w:val="00F830E4"/>
    <w:rsid w:val="00F8347A"/>
    <w:rsid w:val="00F95A6F"/>
    <w:rsid w:val="00FA220D"/>
    <w:rsid w:val="00FA23E2"/>
    <w:rsid w:val="00FC4A71"/>
    <w:rsid w:val="00FC7017"/>
    <w:rsid w:val="00FE54A2"/>
    <w:rsid w:val="00FF29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0323D-C9C7-4C30-8ADB-9AA8AD9E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692"/>
    <w:pPr>
      <w:ind w:left="720"/>
      <w:contextualSpacing/>
    </w:pPr>
  </w:style>
  <w:style w:type="paragraph" w:styleId="NoSpacing">
    <w:name w:val="No Spacing"/>
    <w:uiPriority w:val="1"/>
    <w:qFormat/>
    <w:rsid w:val="00097A22"/>
    <w:pPr>
      <w:spacing w:after="0" w:line="240" w:lineRule="auto"/>
    </w:pPr>
  </w:style>
  <w:style w:type="character" w:customStyle="1" w:styleId="apple-converted-space">
    <w:name w:val="apple-converted-space"/>
    <w:basedOn w:val="DefaultParagraphFont"/>
    <w:rsid w:val="00D5675F"/>
  </w:style>
  <w:style w:type="character" w:customStyle="1" w:styleId="al">
    <w:name w:val="al"/>
    <w:basedOn w:val="DefaultParagraphFont"/>
    <w:rsid w:val="00AE6892"/>
  </w:style>
  <w:style w:type="character" w:customStyle="1" w:styleId="tal">
    <w:name w:val="tal"/>
    <w:basedOn w:val="DefaultParagraphFont"/>
    <w:rsid w:val="00AE6892"/>
  </w:style>
  <w:style w:type="character" w:customStyle="1" w:styleId="li">
    <w:name w:val="li"/>
    <w:basedOn w:val="DefaultParagraphFont"/>
    <w:rsid w:val="00AE6892"/>
  </w:style>
  <w:style w:type="character" w:customStyle="1" w:styleId="tli">
    <w:name w:val="tli"/>
    <w:basedOn w:val="DefaultParagraphFont"/>
    <w:rsid w:val="00AE6892"/>
  </w:style>
  <w:style w:type="paragraph" w:styleId="BalloonText">
    <w:name w:val="Balloon Text"/>
    <w:basedOn w:val="Normal"/>
    <w:link w:val="BalloonTextChar"/>
    <w:uiPriority w:val="99"/>
    <w:semiHidden/>
    <w:unhideWhenUsed/>
    <w:rsid w:val="00411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81398">
      <w:bodyDiv w:val="1"/>
      <w:marLeft w:val="0"/>
      <w:marRight w:val="0"/>
      <w:marTop w:val="0"/>
      <w:marBottom w:val="0"/>
      <w:divBdr>
        <w:top w:val="none" w:sz="0" w:space="0" w:color="auto"/>
        <w:left w:val="none" w:sz="0" w:space="0" w:color="auto"/>
        <w:bottom w:val="none" w:sz="0" w:space="0" w:color="auto"/>
        <w:right w:val="none" w:sz="0" w:space="0" w:color="auto"/>
      </w:divBdr>
      <w:divsChild>
        <w:div w:id="148180065">
          <w:marLeft w:val="0"/>
          <w:marRight w:val="0"/>
          <w:marTop w:val="0"/>
          <w:marBottom w:val="0"/>
          <w:divBdr>
            <w:top w:val="dashed" w:sz="2" w:space="0" w:color="FFFFFF"/>
            <w:left w:val="dashed" w:sz="2" w:space="0" w:color="FFFFFF"/>
            <w:bottom w:val="dashed" w:sz="2" w:space="0" w:color="FFFFFF"/>
            <w:right w:val="dashed" w:sz="2" w:space="0" w:color="FFFFFF"/>
          </w:divBdr>
          <w:divsChild>
            <w:div w:id="195823768">
              <w:marLeft w:val="0"/>
              <w:marRight w:val="0"/>
              <w:marTop w:val="0"/>
              <w:marBottom w:val="0"/>
              <w:divBdr>
                <w:top w:val="dashed" w:sz="2" w:space="0" w:color="FFFFFF"/>
                <w:left w:val="dashed" w:sz="2" w:space="0" w:color="FFFFFF"/>
                <w:bottom w:val="dashed" w:sz="2" w:space="0" w:color="FFFFFF"/>
                <w:right w:val="dashed" w:sz="2" w:space="0" w:color="FFFFFF"/>
              </w:divBdr>
            </w:div>
            <w:div w:id="1012607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747610">
          <w:marLeft w:val="0"/>
          <w:marRight w:val="0"/>
          <w:marTop w:val="0"/>
          <w:marBottom w:val="0"/>
          <w:divBdr>
            <w:top w:val="dashed" w:sz="2" w:space="0" w:color="FFFFFF"/>
            <w:left w:val="dashed" w:sz="2" w:space="0" w:color="FFFFFF"/>
            <w:bottom w:val="dashed" w:sz="2" w:space="0" w:color="FFFFFF"/>
            <w:right w:val="dashed" w:sz="2" w:space="0" w:color="FFFFFF"/>
          </w:divBdr>
        </w:div>
        <w:div w:id="1147017971">
          <w:marLeft w:val="0"/>
          <w:marRight w:val="0"/>
          <w:marTop w:val="0"/>
          <w:marBottom w:val="0"/>
          <w:divBdr>
            <w:top w:val="dashed" w:sz="2" w:space="0" w:color="FFFFFF"/>
            <w:left w:val="dashed" w:sz="2" w:space="0" w:color="FFFFFF"/>
            <w:bottom w:val="dashed" w:sz="2" w:space="0" w:color="FFFFFF"/>
            <w:right w:val="dashed" w:sz="2" w:space="0" w:color="FFFFFF"/>
          </w:divBdr>
          <w:divsChild>
            <w:div w:id="882668300">
              <w:marLeft w:val="0"/>
              <w:marRight w:val="0"/>
              <w:marTop w:val="0"/>
              <w:marBottom w:val="0"/>
              <w:divBdr>
                <w:top w:val="dashed" w:sz="2" w:space="0" w:color="FFFFFF"/>
                <w:left w:val="dashed" w:sz="2" w:space="0" w:color="FFFFFF"/>
                <w:bottom w:val="dashed" w:sz="2" w:space="0" w:color="FFFFFF"/>
                <w:right w:val="dashed" w:sz="2" w:space="0" w:color="FFFFFF"/>
              </w:divBdr>
            </w:div>
            <w:div w:id="972979165">
              <w:marLeft w:val="0"/>
              <w:marRight w:val="0"/>
              <w:marTop w:val="0"/>
              <w:marBottom w:val="0"/>
              <w:divBdr>
                <w:top w:val="dashed" w:sz="2" w:space="0" w:color="FFFFFF"/>
                <w:left w:val="dashed" w:sz="2" w:space="0" w:color="FFFFFF"/>
                <w:bottom w:val="dashed" w:sz="2" w:space="0" w:color="FFFFFF"/>
                <w:right w:val="dashed" w:sz="2" w:space="0" w:color="FFFFFF"/>
              </w:divBdr>
            </w:div>
            <w:div w:id="1622107952">
              <w:marLeft w:val="0"/>
              <w:marRight w:val="0"/>
              <w:marTop w:val="0"/>
              <w:marBottom w:val="0"/>
              <w:divBdr>
                <w:top w:val="dashed" w:sz="2" w:space="0" w:color="FFFFFF"/>
                <w:left w:val="dashed" w:sz="2" w:space="0" w:color="FFFFFF"/>
                <w:bottom w:val="dashed" w:sz="2" w:space="0" w:color="FFFFFF"/>
                <w:right w:val="dashed" w:sz="2" w:space="0" w:color="FFFFFF"/>
              </w:divBdr>
            </w:div>
            <w:div w:id="1781334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397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3D3B-E407-42BE-AB33-9EC4DF7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3</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Lifebook</dc:creator>
  <cp:keywords/>
  <dc:description/>
  <cp:lastModifiedBy>Doina_B</cp:lastModifiedBy>
  <cp:revision>9</cp:revision>
  <cp:lastPrinted>2022-07-11T10:40:00Z</cp:lastPrinted>
  <dcterms:created xsi:type="dcterms:W3CDTF">2016-10-16T05:29:00Z</dcterms:created>
  <dcterms:modified xsi:type="dcterms:W3CDTF">2022-07-25T13:17:00Z</dcterms:modified>
</cp:coreProperties>
</file>